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FD" w:rsidRPr="00E30CBE" w:rsidRDefault="009424D2" w:rsidP="00534DFD">
      <w:pPr>
        <w:spacing w:after="0" w:line="240" w:lineRule="auto"/>
        <w:jc w:val="center"/>
        <w:rPr>
          <w:b/>
          <w:sz w:val="28"/>
          <w:szCs w:val="28"/>
        </w:rPr>
      </w:pPr>
      <w:r w:rsidRPr="00E30CBE">
        <w:rPr>
          <w:noProof/>
          <w:sz w:val="28"/>
          <w:szCs w:val="28"/>
        </w:rPr>
        <w:drawing>
          <wp:anchor distT="0" distB="0" distL="114300" distR="114300" simplePos="0" relativeHeight="251659264" behindDoc="1" locked="0" layoutInCell="1" allowOverlap="1" wp14:anchorId="405B3BDD" wp14:editId="071475D0">
            <wp:simplePos x="0" y="0"/>
            <wp:positionH relativeFrom="column">
              <wp:posOffset>5396865</wp:posOffset>
            </wp:positionH>
            <wp:positionV relativeFrom="page">
              <wp:posOffset>264795</wp:posOffset>
            </wp:positionV>
            <wp:extent cx="1127760" cy="12858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127760" cy="1285875"/>
                    </a:xfrm>
                    <a:prstGeom prst="rect">
                      <a:avLst/>
                    </a:prstGeom>
                  </pic:spPr>
                </pic:pic>
              </a:graphicData>
            </a:graphic>
            <wp14:sizeRelH relativeFrom="margin">
              <wp14:pctWidth>0</wp14:pctWidth>
            </wp14:sizeRelH>
            <wp14:sizeRelV relativeFrom="margin">
              <wp14:pctHeight>0</wp14:pctHeight>
            </wp14:sizeRelV>
          </wp:anchor>
        </w:drawing>
      </w:r>
      <w:r w:rsidR="00534DFD" w:rsidRPr="00E30CBE">
        <w:rPr>
          <w:b/>
          <w:sz w:val="28"/>
          <w:szCs w:val="28"/>
        </w:rPr>
        <w:t>American Spaces Programming Resources</w:t>
      </w:r>
    </w:p>
    <w:p w:rsidR="00534DFD" w:rsidRPr="00534DFD" w:rsidRDefault="00534DFD" w:rsidP="00534DFD">
      <w:pPr>
        <w:spacing w:after="0" w:line="240" w:lineRule="auto"/>
        <w:jc w:val="center"/>
        <w:rPr>
          <w:sz w:val="24"/>
          <w:szCs w:val="24"/>
        </w:rPr>
      </w:pPr>
    </w:p>
    <w:p w:rsidR="00AF30E2" w:rsidRPr="00E30CBE" w:rsidRDefault="00E34BA9" w:rsidP="00534DFD">
      <w:pPr>
        <w:spacing w:after="0" w:line="240" w:lineRule="auto"/>
        <w:jc w:val="center"/>
        <w:rPr>
          <w:b/>
          <w:sz w:val="28"/>
          <w:szCs w:val="28"/>
        </w:rPr>
      </w:pPr>
      <w:r>
        <w:rPr>
          <w:b/>
          <w:sz w:val="28"/>
          <w:szCs w:val="28"/>
        </w:rPr>
        <w:t>Democracy</w:t>
      </w:r>
      <w:r w:rsidR="008F1DCA">
        <w:rPr>
          <w:b/>
          <w:sz w:val="28"/>
          <w:szCs w:val="28"/>
        </w:rPr>
        <w:t xml:space="preserve"> / </w:t>
      </w:r>
      <w:r w:rsidR="00452733">
        <w:rPr>
          <w:b/>
          <w:sz w:val="28"/>
          <w:szCs w:val="28"/>
        </w:rPr>
        <w:t xml:space="preserve">Freedom / </w:t>
      </w:r>
      <w:r w:rsidR="008F1DCA">
        <w:rPr>
          <w:b/>
          <w:sz w:val="28"/>
          <w:szCs w:val="28"/>
        </w:rPr>
        <w:t>Transparency / Elections</w:t>
      </w:r>
    </w:p>
    <w:p w:rsidR="002A3D79" w:rsidRDefault="002A3D79" w:rsidP="002A3D79">
      <w:pPr>
        <w:spacing w:after="0" w:line="240" w:lineRule="auto"/>
        <w:rPr>
          <w:b/>
          <w:color w:val="FF0000"/>
          <w:u w:val="single"/>
        </w:rPr>
      </w:pPr>
    </w:p>
    <w:p w:rsidR="00757ED5" w:rsidRDefault="00757ED5" w:rsidP="002A3D79">
      <w:pPr>
        <w:spacing w:after="0" w:line="240" w:lineRule="auto"/>
        <w:rPr>
          <w:b/>
          <w:color w:val="FF0000"/>
          <w:u w:val="single"/>
        </w:rPr>
      </w:pPr>
    </w:p>
    <w:p w:rsidR="0098689C" w:rsidRDefault="00757ED5" w:rsidP="002A3D79">
      <w:pPr>
        <w:spacing w:after="0" w:line="240" w:lineRule="auto"/>
        <w:rPr>
          <w:b/>
        </w:rPr>
      </w:pPr>
      <w:r w:rsidRPr="00757ED5">
        <w:rPr>
          <w:b/>
          <w:noProof/>
        </w:rPr>
        <mc:AlternateContent>
          <mc:Choice Requires="wps">
            <w:drawing>
              <wp:anchor distT="0" distB="0" distL="114300" distR="114300" simplePos="0" relativeHeight="251663360" behindDoc="0" locked="0" layoutInCell="1" allowOverlap="1" wp14:anchorId="204E532B" wp14:editId="77D96006">
                <wp:simplePos x="0" y="0"/>
                <wp:positionH relativeFrom="column">
                  <wp:posOffset>-104775</wp:posOffset>
                </wp:positionH>
                <wp:positionV relativeFrom="paragraph">
                  <wp:posOffset>634</wp:posOffset>
                </wp:positionV>
                <wp:extent cx="65055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28675"/>
                        </a:xfrm>
                        <a:prstGeom prst="rect">
                          <a:avLst/>
                        </a:prstGeom>
                        <a:solidFill>
                          <a:srgbClr val="FFFFFF"/>
                        </a:solidFill>
                        <a:ln w="9525">
                          <a:solidFill>
                            <a:srgbClr val="000000"/>
                          </a:solidFill>
                          <a:miter lim="800000"/>
                          <a:headEnd/>
                          <a:tailEnd/>
                        </a:ln>
                      </wps:spPr>
                      <wps:txbx>
                        <w:txbxContent>
                          <w:p w:rsidR="00757ED5" w:rsidRPr="00757ED5" w:rsidRDefault="00757ED5" w:rsidP="00757ED5">
                            <w:pPr>
                              <w:spacing w:after="0" w:line="240" w:lineRule="auto"/>
                              <w:rPr>
                                <w:b/>
                                <w:u w:val="single"/>
                              </w:rPr>
                            </w:pPr>
                            <w:r w:rsidRPr="00757ED5">
                              <w:rPr>
                                <w:b/>
                                <w:u w:val="single"/>
                              </w:rPr>
                              <w:t>Please note:</w:t>
                            </w:r>
                          </w:p>
                          <w:p w:rsidR="00757ED5" w:rsidRDefault="00757ED5" w:rsidP="00757ED5">
                            <w:pPr>
                              <w:spacing w:after="0" w:line="240" w:lineRule="auto"/>
                            </w:pPr>
                            <w:r>
                              <w:t xml:space="preserve">The resources provided here are </w:t>
                            </w:r>
                            <w:r w:rsidRPr="00757ED5">
                              <w:rPr>
                                <w:b/>
                              </w:rPr>
                              <w:t>not</w:t>
                            </w:r>
                            <w:r>
                              <w:t xml:space="preserve"> required programs.  The Office of American Spaces recommends collaborating with the U.S. Embassy’s or Consulate’s Public Affairs Section on the programs offered in American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E532B" id="_x0000_t202" coordsize="21600,21600" o:spt="202" path="m,l,21600r21600,l21600,xe">
                <v:stroke joinstyle="miter"/>
                <v:path gradientshapeok="t" o:connecttype="rect"/>
              </v:shapetype>
              <v:shape id="Text Box 2" o:spid="_x0000_s1026" type="#_x0000_t202" style="position:absolute;margin-left:-8.25pt;margin-top:.05pt;width:512.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">
                <v:textbox>
                  <w:txbxContent>
                    <w:p w:rsidR="00757ED5" w:rsidRPr="00757ED5" w:rsidRDefault="00757ED5" w:rsidP="00757ED5">
                      <w:pPr>
                        <w:spacing w:after="0" w:line="240" w:lineRule="auto"/>
                        <w:rPr>
                          <w:b/>
                          <w:u w:val="single"/>
                        </w:rPr>
                      </w:pPr>
                      <w:r w:rsidRPr="00757ED5">
                        <w:rPr>
                          <w:b/>
                          <w:u w:val="single"/>
                        </w:rPr>
                        <w:t>Please note:</w:t>
                      </w:r>
                    </w:p>
                    <w:p w:rsidR="00757ED5" w:rsidRDefault="00757ED5" w:rsidP="00757ED5">
                      <w:pPr>
                        <w:spacing w:after="0" w:line="240" w:lineRule="auto"/>
                      </w:pPr>
                      <w:r>
                        <w:t xml:space="preserve">The resources provided here are </w:t>
                      </w:r>
                      <w:r w:rsidRPr="00757ED5">
                        <w:rPr>
                          <w:b/>
                        </w:rPr>
                        <w:t>not</w:t>
                      </w:r>
                      <w:r>
                        <w:t xml:space="preserve"> required programs.  The Office of American Spaces recommends collaborating with the U.S. Embassy’s or Consulate’s Public Affairs Section on the programs offered in American Spaces.</w:t>
                      </w:r>
                    </w:p>
                  </w:txbxContent>
                </v:textbox>
              </v:shape>
            </w:pict>
          </mc:Fallback>
        </mc:AlternateContent>
      </w:r>
    </w:p>
    <w:p w:rsidR="00757ED5" w:rsidRDefault="00757ED5" w:rsidP="002A3D79">
      <w:pPr>
        <w:spacing w:after="0" w:line="240" w:lineRule="auto"/>
        <w:rPr>
          <w:b/>
        </w:rPr>
      </w:pPr>
    </w:p>
    <w:p w:rsidR="00757ED5" w:rsidRDefault="00757ED5" w:rsidP="002A3D79">
      <w:pPr>
        <w:spacing w:after="0" w:line="240" w:lineRule="auto"/>
        <w:rPr>
          <w:b/>
        </w:rPr>
      </w:pPr>
    </w:p>
    <w:p w:rsidR="00757ED5" w:rsidRDefault="00757ED5" w:rsidP="002A3D79">
      <w:pPr>
        <w:spacing w:after="0" w:line="240" w:lineRule="auto"/>
        <w:rPr>
          <w:b/>
          <w:color w:val="FF0000"/>
          <w:u w:val="single"/>
        </w:rPr>
      </w:pPr>
    </w:p>
    <w:p w:rsidR="00757ED5" w:rsidRDefault="00757ED5" w:rsidP="002A3D79">
      <w:pPr>
        <w:spacing w:after="0" w:line="240" w:lineRule="auto"/>
        <w:rPr>
          <w:b/>
          <w:color w:val="FF0000"/>
          <w:u w:val="single"/>
        </w:rPr>
      </w:pPr>
    </w:p>
    <w:p w:rsidR="00757ED5" w:rsidRDefault="00757ED5" w:rsidP="002A3D79">
      <w:pPr>
        <w:spacing w:after="0" w:line="240" w:lineRule="auto"/>
        <w:rPr>
          <w:b/>
          <w:color w:val="FF0000"/>
          <w:u w:val="single"/>
        </w:rPr>
      </w:pPr>
    </w:p>
    <w:p w:rsidR="00DC0B33" w:rsidRDefault="002A3D79" w:rsidP="005641A3">
      <w:pPr>
        <w:spacing w:after="0" w:line="240" w:lineRule="auto"/>
        <w:rPr>
          <w:b/>
          <w:color w:val="FF0000"/>
          <w:u w:val="single"/>
        </w:rPr>
      </w:pPr>
      <w:r>
        <w:rPr>
          <w:b/>
          <w:color w:val="FF0000"/>
          <w:u w:val="single"/>
        </w:rPr>
        <w:t>Programming Packages</w:t>
      </w:r>
    </w:p>
    <w:p w:rsidR="005641A3" w:rsidRPr="005641A3" w:rsidRDefault="005641A3" w:rsidP="005641A3">
      <w:pPr>
        <w:spacing w:after="0" w:line="240" w:lineRule="auto"/>
        <w:rPr>
          <w:b/>
          <w:color w:val="FF0000"/>
          <w:u w:val="single"/>
        </w:rPr>
      </w:pPr>
    </w:p>
    <w:p w:rsidR="002A3D79" w:rsidRPr="0004130A" w:rsidRDefault="00B61757" w:rsidP="002A3D79">
      <w:pPr>
        <w:pStyle w:val="ListParagraph"/>
        <w:numPr>
          <w:ilvl w:val="0"/>
          <w:numId w:val="1"/>
        </w:numPr>
        <w:rPr>
          <w:b/>
          <w:i/>
        </w:rPr>
      </w:pPr>
      <w:r>
        <w:rPr>
          <w:b/>
          <w:i/>
        </w:rPr>
        <w:t>Civil Society Certifications Curriculum</w:t>
      </w:r>
    </w:p>
    <w:p w:rsidR="00B61757" w:rsidRPr="00B61757" w:rsidRDefault="00E34BA9" w:rsidP="002A3D79">
      <w:pPr>
        <w:pStyle w:val="ListParagraph"/>
        <w:numPr>
          <w:ilvl w:val="1"/>
          <w:numId w:val="1"/>
        </w:numPr>
        <w:rPr>
          <w:rFonts w:asciiTheme="minorHAnsi" w:hAnsiTheme="minorHAnsi" w:cstheme="minorBidi"/>
        </w:rPr>
      </w:pPr>
      <w:hyperlink r:id="rId8" w:history="1">
        <w:r w:rsidR="00B61757">
          <w:rPr>
            <w:rStyle w:val="Hyperlink"/>
            <w:rFonts w:asciiTheme="minorHAnsi" w:hAnsiTheme="minorHAnsi" w:cstheme="minorBidi"/>
          </w:rPr>
          <w:t>https://americanspaces.state.gov/programming/additional-programming-resources/packaged-programs-from-the-smithsonian-institution/</w:t>
        </w:r>
      </w:hyperlink>
    </w:p>
    <w:p w:rsidR="00B61757" w:rsidRPr="00B61757" w:rsidRDefault="00B61757" w:rsidP="002A3D79">
      <w:pPr>
        <w:pStyle w:val="ListParagraph"/>
        <w:numPr>
          <w:ilvl w:val="1"/>
          <w:numId w:val="1"/>
        </w:numPr>
        <w:rPr>
          <w:rFonts w:asciiTheme="minorHAnsi" w:hAnsiTheme="minorHAnsi" w:cstheme="minorBidi"/>
        </w:rPr>
      </w:pPr>
      <w:r w:rsidRPr="00B61757">
        <w:rPr>
          <w:rFonts w:asciiTheme="minorHAnsi" w:hAnsiTheme="minorHAnsi" w:cstheme="minorBidi"/>
        </w:rPr>
        <w:t>Developed by Smithsonian Institution for American Spaces</w:t>
      </w:r>
    </w:p>
    <w:p w:rsidR="00CF381D" w:rsidRDefault="00B61757" w:rsidP="008F1DCA">
      <w:pPr>
        <w:pStyle w:val="ListParagraph"/>
        <w:numPr>
          <w:ilvl w:val="1"/>
          <w:numId w:val="1"/>
        </w:numPr>
        <w:rPr>
          <w:rFonts w:asciiTheme="minorHAnsi" w:hAnsiTheme="minorHAnsi" w:cstheme="minorBidi"/>
          <w:b/>
        </w:rPr>
      </w:pPr>
      <w:r w:rsidRPr="00B61757">
        <w:rPr>
          <w:rFonts w:asciiTheme="minorHAnsi" w:hAnsiTheme="minorHAnsi" w:cstheme="minorBidi"/>
        </w:rPr>
        <w:t xml:space="preserve">Enables facilitators to host programs focused on ways that </w:t>
      </w:r>
      <w:r w:rsidRPr="00B61757">
        <w:rPr>
          <w:rFonts w:asciiTheme="minorHAnsi" w:hAnsiTheme="minorHAnsi" w:cstheme="minorBidi"/>
          <w:b/>
        </w:rPr>
        <w:t>photography and video may be used as tools for civic engagement</w:t>
      </w:r>
    </w:p>
    <w:p w:rsidR="005641A3" w:rsidRDefault="005641A3" w:rsidP="005641A3">
      <w:pPr>
        <w:pStyle w:val="ListParagraph"/>
        <w:ind w:left="1080"/>
        <w:rPr>
          <w:rFonts w:asciiTheme="minorHAnsi" w:hAnsiTheme="minorHAnsi" w:cstheme="minorBidi"/>
          <w:b/>
        </w:rPr>
      </w:pPr>
    </w:p>
    <w:p w:rsidR="005641A3" w:rsidRPr="0004130A" w:rsidRDefault="005641A3" w:rsidP="005641A3">
      <w:pPr>
        <w:pStyle w:val="ListParagraph"/>
        <w:numPr>
          <w:ilvl w:val="0"/>
          <w:numId w:val="1"/>
        </w:numPr>
        <w:rPr>
          <w:b/>
          <w:i/>
        </w:rPr>
      </w:pPr>
      <w:r>
        <w:rPr>
          <w:b/>
          <w:i/>
        </w:rPr>
        <w:t>National Museum of American History Program Package: Expressing Freedom</w:t>
      </w:r>
    </w:p>
    <w:p w:rsidR="005641A3" w:rsidRPr="00DC0B33" w:rsidRDefault="00E34BA9" w:rsidP="005641A3">
      <w:pPr>
        <w:pStyle w:val="ListParagraph"/>
        <w:numPr>
          <w:ilvl w:val="1"/>
          <w:numId w:val="1"/>
        </w:numPr>
        <w:rPr>
          <w:rFonts w:asciiTheme="minorHAnsi" w:hAnsiTheme="minorHAnsi" w:cstheme="minorBidi"/>
        </w:rPr>
      </w:pPr>
      <w:hyperlink r:id="rId9" w:history="1">
        <w:r w:rsidR="005641A3" w:rsidRPr="00F577C1">
          <w:rPr>
            <w:rStyle w:val="Hyperlink"/>
            <w:rFonts w:asciiTheme="minorHAnsi" w:hAnsiTheme="minorHAnsi" w:cstheme="minorBidi"/>
          </w:rPr>
          <w:t>https://americanspaces.state.gov/programming/additional-programming-resources/national-museum-of-american-history-program-package-expressing-freedom/</w:t>
        </w:r>
      </w:hyperlink>
    </w:p>
    <w:p w:rsidR="005641A3" w:rsidRDefault="005641A3" w:rsidP="005641A3">
      <w:pPr>
        <w:pStyle w:val="ListParagraph"/>
        <w:numPr>
          <w:ilvl w:val="1"/>
          <w:numId w:val="1"/>
        </w:numPr>
        <w:rPr>
          <w:rFonts w:asciiTheme="minorHAnsi" w:hAnsiTheme="minorHAnsi" w:cstheme="minorBidi"/>
        </w:rPr>
      </w:pPr>
      <w:r w:rsidRPr="00B61757">
        <w:rPr>
          <w:rFonts w:asciiTheme="minorHAnsi" w:hAnsiTheme="minorHAnsi" w:cstheme="minorBidi"/>
        </w:rPr>
        <w:t>Developed by Smithsonian Institution for American Spaces</w:t>
      </w:r>
    </w:p>
    <w:p w:rsidR="004549FE" w:rsidRPr="005641A3" w:rsidRDefault="005641A3" w:rsidP="005641A3">
      <w:pPr>
        <w:pStyle w:val="ListParagraph"/>
        <w:numPr>
          <w:ilvl w:val="1"/>
          <w:numId w:val="1"/>
        </w:numPr>
        <w:rPr>
          <w:rFonts w:asciiTheme="minorHAnsi" w:hAnsiTheme="minorHAnsi" w:cstheme="minorBidi"/>
        </w:rPr>
      </w:pPr>
      <w:r>
        <w:rPr>
          <w:rFonts w:asciiTheme="minorHAnsi" w:hAnsiTheme="minorHAnsi" w:cstheme="minorBidi"/>
        </w:rPr>
        <w:t>E</w:t>
      </w:r>
      <w:r w:rsidRPr="00DC0B33">
        <w:rPr>
          <w:rFonts w:asciiTheme="minorHAnsi" w:hAnsiTheme="minorHAnsi" w:cstheme="minorBidi"/>
        </w:rPr>
        <w:t xml:space="preserve">ncourages participants to </w:t>
      </w:r>
      <w:r w:rsidRPr="00DC0B33">
        <w:rPr>
          <w:rFonts w:asciiTheme="minorHAnsi" w:hAnsiTheme="minorHAnsi" w:cstheme="minorBidi"/>
          <w:b/>
        </w:rPr>
        <w:t>reflect on their own rights and the rights of others</w:t>
      </w:r>
    </w:p>
    <w:p w:rsidR="005641A3" w:rsidRPr="005641A3" w:rsidRDefault="005641A3" w:rsidP="005641A3">
      <w:pPr>
        <w:pStyle w:val="ListParagraph"/>
        <w:ind w:left="1080"/>
        <w:rPr>
          <w:rFonts w:asciiTheme="minorHAnsi" w:hAnsiTheme="minorHAnsi" w:cstheme="minorBidi"/>
        </w:rPr>
      </w:pPr>
    </w:p>
    <w:p w:rsidR="003B6D4E" w:rsidRPr="003B6D4E" w:rsidRDefault="003B6D4E" w:rsidP="003B6D4E">
      <w:pPr>
        <w:rPr>
          <w:b/>
          <w:color w:val="FF0000"/>
          <w:u w:val="single"/>
        </w:rPr>
      </w:pPr>
      <w:r w:rsidRPr="003B6D4E">
        <w:rPr>
          <w:b/>
          <w:color w:val="FF0000"/>
          <w:u w:val="single"/>
        </w:rPr>
        <w:t>Film</w:t>
      </w:r>
      <w:r w:rsidR="00B61757">
        <w:rPr>
          <w:b/>
          <w:color w:val="FF0000"/>
          <w:u w:val="single"/>
        </w:rPr>
        <w:t>/Video</w:t>
      </w:r>
      <w:r w:rsidRPr="003B6D4E">
        <w:rPr>
          <w:b/>
          <w:color w:val="FF0000"/>
          <w:u w:val="single"/>
        </w:rPr>
        <w:t xml:space="preserve"> Programming Packages</w:t>
      </w:r>
    </w:p>
    <w:p w:rsidR="00B61757" w:rsidRPr="00B61757" w:rsidRDefault="005B1918" w:rsidP="00B61757">
      <w:pPr>
        <w:pStyle w:val="ListParagraph"/>
        <w:numPr>
          <w:ilvl w:val="0"/>
          <w:numId w:val="1"/>
        </w:numPr>
        <w:rPr>
          <w:b/>
          <w:i/>
        </w:rPr>
      </w:pPr>
      <w:r>
        <w:rPr>
          <w:b/>
          <w:i/>
        </w:rPr>
        <w:t xml:space="preserve">Film:   </w:t>
      </w:r>
      <w:r w:rsidR="00B61757">
        <w:rPr>
          <w:b/>
          <w:i/>
        </w:rPr>
        <w:t>Mr. Smith Goes to Washington</w:t>
      </w:r>
    </w:p>
    <w:p w:rsidR="00B61757" w:rsidRPr="00B61757" w:rsidRDefault="00B61757" w:rsidP="00B61757">
      <w:pPr>
        <w:pStyle w:val="Default"/>
        <w:numPr>
          <w:ilvl w:val="1"/>
          <w:numId w:val="1"/>
        </w:numPr>
        <w:rPr>
          <w:rFonts w:asciiTheme="minorHAnsi" w:hAnsiTheme="minorHAnsi" w:cstheme="minorBidi"/>
          <w:color w:val="auto"/>
          <w:sz w:val="22"/>
          <w:szCs w:val="22"/>
        </w:rPr>
      </w:pPr>
      <w:r>
        <w:rPr>
          <w:rFonts w:asciiTheme="minorHAnsi" w:hAnsiTheme="minorHAnsi" w:cstheme="minorBidi"/>
          <w:color w:val="auto"/>
          <w:sz w:val="22"/>
          <w:szCs w:val="22"/>
        </w:rPr>
        <w:t>2 hours 9 minutes</w:t>
      </w:r>
    </w:p>
    <w:p w:rsidR="005B1918" w:rsidRDefault="005B1918" w:rsidP="00E95890">
      <w:pPr>
        <w:pStyle w:val="ListParagraph"/>
        <w:numPr>
          <w:ilvl w:val="1"/>
          <w:numId w:val="1"/>
        </w:numPr>
        <w:rPr>
          <w:rFonts w:asciiTheme="minorHAnsi" w:hAnsiTheme="minorHAnsi" w:cstheme="minorBidi"/>
        </w:rPr>
      </w:pPr>
      <w:r w:rsidRPr="00E95890">
        <w:rPr>
          <w:rFonts w:asciiTheme="minorHAnsi" w:hAnsiTheme="minorHAnsi" w:cstheme="minorBidi"/>
          <w:b/>
        </w:rPr>
        <w:t>Movie Programming Kit</w:t>
      </w:r>
      <w:r w:rsidRPr="00E95890">
        <w:rPr>
          <w:rFonts w:asciiTheme="minorHAnsi" w:hAnsiTheme="minorHAnsi" w:cstheme="minorBidi"/>
        </w:rPr>
        <w:t xml:space="preserve"> (</w:t>
      </w:r>
      <w:hyperlink r:id="rId10" w:history="1">
        <w:r w:rsidR="00B61757">
          <w:rPr>
            <w:rStyle w:val="Hyperlink"/>
            <w:rFonts w:asciiTheme="minorHAnsi" w:hAnsiTheme="minorHAnsi" w:cstheme="minorBidi"/>
          </w:rPr>
          <w:t>https://americanspaces.state.gov/programming/movie-kits/</w:t>
        </w:r>
      </w:hyperlink>
      <w:r w:rsidRPr="00E95890">
        <w:rPr>
          <w:rFonts w:asciiTheme="minorHAnsi" w:hAnsiTheme="minorHAnsi" w:cstheme="minorBidi"/>
        </w:rPr>
        <w:t>)</w:t>
      </w:r>
    </w:p>
    <w:p w:rsidR="008F1DCA" w:rsidRPr="00AC0133" w:rsidRDefault="008F1DCA" w:rsidP="008F1DCA">
      <w:pPr>
        <w:pStyle w:val="ListParagraph"/>
        <w:numPr>
          <w:ilvl w:val="1"/>
          <w:numId w:val="1"/>
        </w:numPr>
        <w:rPr>
          <w:rFonts w:asciiTheme="minorHAnsi" w:hAnsiTheme="minorHAnsi" w:cstheme="minorBidi"/>
        </w:rPr>
      </w:pPr>
      <w:r w:rsidRPr="0004130A">
        <w:rPr>
          <w:rFonts w:asciiTheme="minorHAnsi" w:hAnsiTheme="minorHAnsi" w:cstheme="minorBidi"/>
        </w:rPr>
        <w:t xml:space="preserve">Posts/American Spaces </w:t>
      </w:r>
      <w:r>
        <w:rPr>
          <w:rFonts w:asciiTheme="minorHAnsi" w:hAnsiTheme="minorHAnsi" w:cstheme="minorBidi"/>
        </w:rPr>
        <w:t>need to procure film on own</w:t>
      </w:r>
    </w:p>
    <w:p w:rsidR="00B61757" w:rsidRDefault="00B61757" w:rsidP="00B61757">
      <w:pPr>
        <w:pStyle w:val="ListParagraph"/>
        <w:ind w:left="1080"/>
        <w:rPr>
          <w:rFonts w:asciiTheme="minorHAnsi" w:hAnsiTheme="minorHAnsi" w:cstheme="minorBidi"/>
        </w:rPr>
      </w:pPr>
    </w:p>
    <w:p w:rsidR="00B61757" w:rsidRPr="00B61757" w:rsidRDefault="00B61757" w:rsidP="00B61757">
      <w:pPr>
        <w:pStyle w:val="ListParagraph"/>
        <w:numPr>
          <w:ilvl w:val="0"/>
          <w:numId w:val="1"/>
        </w:numPr>
        <w:rPr>
          <w:b/>
          <w:i/>
        </w:rPr>
      </w:pPr>
      <w:r w:rsidRPr="00B61757">
        <w:rPr>
          <w:b/>
          <w:i/>
        </w:rPr>
        <w:t>Film:   Just Wrong: The Aftermath of Wrongful Convictions</w:t>
      </w:r>
    </w:p>
    <w:p w:rsidR="00B61757" w:rsidRPr="008F1DCA" w:rsidRDefault="00E34BA9" w:rsidP="00B61757">
      <w:pPr>
        <w:pStyle w:val="ListParagraph"/>
        <w:numPr>
          <w:ilvl w:val="1"/>
          <w:numId w:val="1"/>
        </w:numPr>
        <w:rPr>
          <w:rFonts w:asciiTheme="minorHAnsi" w:hAnsiTheme="minorHAnsi" w:cstheme="minorBidi"/>
        </w:rPr>
      </w:pPr>
      <w:hyperlink r:id="rId11" w:history="1">
        <w:r w:rsidR="008F1DCA" w:rsidRPr="00F577C1">
          <w:rPr>
            <w:rStyle w:val="Hyperlink"/>
            <w:sz w:val="23"/>
            <w:szCs w:val="23"/>
          </w:rPr>
          <w:t>https://nij.gov/multimedia/Pages/video-just-wrong.aspx</w:t>
        </w:r>
      </w:hyperlink>
    </w:p>
    <w:p w:rsidR="008F1DCA" w:rsidRPr="00B61757" w:rsidRDefault="008F1DCA" w:rsidP="008F1DCA">
      <w:pPr>
        <w:pStyle w:val="Default"/>
        <w:numPr>
          <w:ilvl w:val="1"/>
          <w:numId w:val="1"/>
        </w:numPr>
        <w:rPr>
          <w:rFonts w:asciiTheme="minorHAnsi" w:hAnsiTheme="minorHAnsi" w:cstheme="minorBidi"/>
          <w:color w:val="auto"/>
          <w:sz w:val="22"/>
          <w:szCs w:val="22"/>
        </w:rPr>
      </w:pPr>
      <w:r w:rsidRPr="00B61757">
        <w:rPr>
          <w:rFonts w:asciiTheme="minorHAnsi" w:hAnsiTheme="minorHAnsi" w:cstheme="minorBidi"/>
          <w:color w:val="auto"/>
          <w:sz w:val="22"/>
          <w:szCs w:val="22"/>
        </w:rPr>
        <w:t>20 minute</w:t>
      </w:r>
      <w:r w:rsidR="000D14D6">
        <w:rPr>
          <w:rFonts w:asciiTheme="minorHAnsi" w:hAnsiTheme="minorHAnsi" w:cstheme="minorBidi"/>
          <w:color w:val="auto"/>
          <w:sz w:val="22"/>
          <w:szCs w:val="22"/>
        </w:rPr>
        <w:t>s</w:t>
      </w:r>
      <w:r>
        <w:rPr>
          <w:rFonts w:asciiTheme="minorHAnsi" w:hAnsiTheme="minorHAnsi" w:cstheme="minorBidi"/>
          <w:color w:val="auto"/>
          <w:sz w:val="22"/>
          <w:szCs w:val="22"/>
        </w:rPr>
        <w:t>; no cost</w:t>
      </w:r>
      <w:r w:rsidR="000D14D6">
        <w:rPr>
          <w:rFonts w:asciiTheme="minorHAnsi" w:hAnsiTheme="minorHAnsi" w:cstheme="minorBidi"/>
          <w:color w:val="auto"/>
          <w:sz w:val="22"/>
          <w:szCs w:val="22"/>
        </w:rPr>
        <w:t>; requires strong data bandwidth for streaming program</w:t>
      </w:r>
    </w:p>
    <w:p w:rsidR="00B61757" w:rsidRDefault="00B61757" w:rsidP="00B61757">
      <w:pPr>
        <w:pStyle w:val="ListParagraph"/>
        <w:numPr>
          <w:ilvl w:val="1"/>
          <w:numId w:val="1"/>
        </w:numPr>
        <w:rPr>
          <w:rFonts w:asciiTheme="minorHAnsi" w:hAnsiTheme="minorHAnsi" w:cstheme="minorBidi"/>
        </w:rPr>
      </w:pPr>
      <w:r w:rsidRPr="00E95890">
        <w:rPr>
          <w:rFonts w:asciiTheme="minorHAnsi" w:hAnsiTheme="minorHAnsi" w:cstheme="minorBidi"/>
          <w:b/>
        </w:rPr>
        <w:t>Movie Programming Kit</w:t>
      </w:r>
      <w:r w:rsidRPr="00E95890">
        <w:rPr>
          <w:rFonts w:asciiTheme="minorHAnsi" w:hAnsiTheme="minorHAnsi" w:cstheme="minorBidi"/>
        </w:rPr>
        <w:t xml:space="preserve"> (</w:t>
      </w:r>
      <w:hyperlink r:id="rId12" w:history="1">
        <w:r>
          <w:rPr>
            <w:rStyle w:val="Hyperlink"/>
            <w:rFonts w:asciiTheme="minorHAnsi" w:hAnsiTheme="minorHAnsi" w:cstheme="minorBidi"/>
          </w:rPr>
          <w:t>https://americanspaces.state.gov/programming/movie-kits/</w:t>
        </w:r>
      </w:hyperlink>
      <w:r w:rsidRPr="00E95890">
        <w:rPr>
          <w:rFonts w:asciiTheme="minorHAnsi" w:hAnsiTheme="minorHAnsi" w:cstheme="minorBidi"/>
        </w:rPr>
        <w:t>)</w:t>
      </w:r>
    </w:p>
    <w:p w:rsidR="008F1DCA" w:rsidRDefault="008F1DCA" w:rsidP="008F1DCA">
      <w:pPr>
        <w:pStyle w:val="ListParagraph"/>
        <w:ind w:left="1080"/>
        <w:rPr>
          <w:rFonts w:asciiTheme="minorHAnsi" w:hAnsiTheme="minorHAnsi" w:cstheme="minorBidi"/>
        </w:rPr>
      </w:pPr>
    </w:p>
    <w:p w:rsidR="008F1DCA" w:rsidRPr="00B61757" w:rsidRDefault="008F1DCA" w:rsidP="008F1DCA">
      <w:pPr>
        <w:pStyle w:val="ListParagraph"/>
        <w:numPr>
          <w:ilvl w:val="0"/>
          <w:numId w:val="1"/>
        </w:numPr>
        <w:rPr>
          <w:b/>
          <w:i/>
        </w:rPr>
      </w:pPr>
      <w:r w:rsidRPr="00B61757">
        <w:rPr>
          <w:b/>
          <w:i/>
        </w:rPr>
        <w:t xml:space="preserve">Film:   </w:t>
      </w:r>
      <w:r>
        <w:rPr>
          <w:b/>
          <w:i/>
        </w:rPr>
        <w:t>Erin Brockovich</w:t>
      </w:r>
    </w:p>
    <w:p w:rsidR="008F1DCA" w:rsidRPr="00B61757" w:rsidRDefault="008F1DCA" w:rsidP="008F1DCA">
      <w:pPr>
        <w:pStyle w:val="Default"/>
        <w:numPr>
          <w:ilvl w:val="1"/>
          <w:numId w:val="1"/>
        </w:numPr>
        <w:rPr>
          <w:rFonts w:asciiTheme="minorHAnsi" w:hAnsiTheme="minorHAnsi" w:cstheme="minorBidi"/>
          <w:color w:val="auto"/>
          <w:sz w:val="22"/>
          <w:szCs w:val="22"/>
        </w:rPr>
      </w:pPr>
      <w:r>
        <w:rPr>
          <w:rFonts w:asciiTheme="minorHAnsi" w:hAnsiTheme="minorHAnsi" w:cstheme="minorBidi"/>
          <w:color w:val="auto"/>
          <w:sz w:val="22"/>
          <w:szCs w:val="22"/>
        </w:rPr>
        <w:t>2 hours 11 minutes</w:t>
      </w:r>
    </w:p>
    <w:p w:rsidR="008F1DCA" w:rsidRDefault="008F1DCA" w:rsidP="008F1DCA">
      <w:pPr>
        <w:pStyle w:val="ListParagraph"/>
        <w:numPr>
          <w:ilvl w:val="1"/>
          <w:numId w:val="1"/>
        </w:numPr>
        <w:rPr>
          <w:rFonts w:asciiTheme="minorHAnsi" w:hAnsiTheme="minorHAnsi" w:cstheme="minorBidi"/>
        </w:rPr>
      </w:pPr>
      <w:r w:rsidRPr="00E95890">
        <w:rPr>
          <w:rFonts w:asciiTheme="minorHAnsi" w:hAnsiTheme="minorHAnsi" w:cstheme="minorBidi"/>
          <w:b/>
        </w:rPr>
        <w:t>Movie Programming Kit</w:t>
      </w:r>
      <w:r w:rsidRPr="00E95890">
        <w:rPr>
          <w:rFonts w:asciiTheme="minorHAnsi" w:hAnsiTheme="minorHAnsi" w:cstheme="minorBidi"/>
        </w:rPr>
        <w:t xml:space="preserve"> (</w:t>
      </w:r>
      <w:hyperlink r:id="rId13" w:history="1">
        <w:r>
          <w:rPr>
            <w:rStyle w:val="Hyperlink"/>
            <w:rFonts w:asciiTheme="minorHAnsi" w:hAnsiTheme="minorHAnsi" w:cstheme="minorBidi"/>
          </w:rPr>
          <w:t>https://americanspaces.state.gov/programming/movie-kits/</w:t>
        </w:r>
      </w:hyperlink>
      <w:r w:rsidRPr="00E95890">
        <w:rPr>
          <w:rFonts w:asciiTheme="minorHAnsi" w:hAnsiTheme="minorHAnsi" w:cstheme="minorBidi"/>
        </w:rPr>
        <w:t>)</w:t>
      </w:r>
    </w:p>
    <w:p w:rsidR="008F1DCA" w:rsidRPr="00AC0133" w:rsidRDefault="008F1DCA" w:rsidP="008F1DCA">
      <w:pPr>
        <w:pStyle w:val="ListParagraph"/>
        <w:numPr>
          <w:ilvl w:val="1"/>
          <w:numId w:val="1"/>
        </w:numPr>
        <w:rPr>
          <w:rFonts w:asciiTheme="minorHAnsi" w:hAnsiTheme="minorHAnsi" w:cstheme="minorBidi"/>
        </w:rPr>
      </w:pPr>
      <w:r w:rsidRPr="0004130A">
        <w:rPr>
          <w:rFonts w:asciiTheme="minorHAnsi" w:hAnsiTheme="minorHAnsi" w:cstheme="minorBidi"/>
        </w:rPr>
        <w:t xml:space="preserve">Posts/American Spaces </w:t>
      </w:r>
      <w:r>
        <w:rPr>
          <w:rFonts w:asciiTheme="minorHAnsi" w:hAnsiTheme="minorHAnsi" w:cstheme="minorBidi"/>
        </w:rPr>
        <w:t>need to procure film on own</w:t>
      </w:r>
    </w:p>
    <w:p w:rsidR="00B61757" w:rsidRDefault="00B61757" w:rsidP="00B61757">
      <w:pPr>
        <w:pStyle w:val="ListParagraph"/>
        <w:ind w:left="1080"/>
        <w:rPr>
          <w:rFonts w:asciiTheme="minorHAnsi" w:hAnsiTheme="minorHAnsi" w:cstheme="minorBidi"/>
        </w:rPr>
      </w:pPr>
    </w:p>
    <w:p w:rsidR="00B61757" w:rsidRPr="008F1DCA" w:rsidRDefault="00B61757" w:rsidP="00B61757">
      <w:pPr>
        <w:pStyle w:val="ListParagraph"/>
        <w:numPr>
          <w:ilvl w:val="0"/>
          <w:numId w:val="1"/>
        </w:numPr>
        <w:rPr>
          <w:rFonts w:asciiTheme="minorHAnsi" w:hAnsiTheme="minorHAnsi" w:cstheme="minorBidi"/>
          <w:b/>
          <w:i/>
        </w:rPr>
      </w:pPr>
      <w:r w:rsidRPr="008F1DCA">
        <w:rPr>
          <w:rFonts w:asciiTheme="minorHAnsi" w:hAnsiTheme="minorHAnsi" w:cstheme="minorBidi"/>
          <w:b/>
          <w:i/>
        </w:rPr>
        <w:t>TED Talk Video: The Unexpected Challenge of a Country’s First Election</w:t>
      </w:r>
    </w:p>
    <w:p w:rsidR="008F1DCA" w:rsidRDefault="00E34BA9" w:rsidP="008F1DCA">
      <w:pPr>
        <w:pStyle w:val="ListParagraph"/>
        <w:numPr>
          <w:ilvl w:val="1"/>
          <w:numId w:val="1"/>
        </w:numPr>
        <w:rPr>
          <w:rFonts w:asciiTheme="minorHAnsi" w:hAnsiTheme="minorHAnsi" w:cstheme="minorBidi"/>
        </w:rPr>
      </w:pPr>
      <w:hyperlink r:id="rId14" w:history="1">
        <w:r w:rsidR="008F1DCA" w:rsidRPr="00F577C1">
          <w:rPr>
            <w:rStyle w:val="Hyperlink"/>
            <w:rFonts w:asciiTheme="minorHAnsi" w:hAnsiTheme="minorHAnsi" w:cstheme="minorBidi"/>
          </w:rPr>
          <w:t>https://www.ted.com/talks/philippa_neave_the_unexpected_challenges_of_a_country_s_first_election</w:t>
        </w:r>
      </w:hyperlink>
    </w:p>
    <w:p w:rsidR="008F1DCA" w:rsidRDefault="008F1DCA" w:rsidP="008F1DCA">
      <w:pPr>
        <w:pStyle w:val="ListParagraph"/>
        <w:numPr>
          <w:ilvl w:val="1"/>
          <w:numId w:val="1"/>
        </w:numPr>
        <w:rPr>
          <w:rFonts w:asciiTheme="minorHAnsi" w:hAnsiTheme="minorHAnsi" w:cstheme="minorBidi"/>
        </w:rPr>
      </w:pPr>
      <w:r>
        <w:rPr>
          <w:rFonts w:asciiTheme="minorHAnsi" w:hAnsiTheme="minorHAnsi" w:cstheme="minorBidi"/>
        </w:rPr>
        <w:t>10 minutes 52 seconds</w:t>
      </w:r>
    </w:p>
    <w:p w:rsidR="008F1DCA" w:rsidRDefault="008F1DCA" w:rsidP="008F1DCA">
      <w:pPr>
        <w:pStyle w:val="ListParagraph"/>
        <w:numPr>
          <w:ilvl w:val="1"/>
          <w:numId w:val="1"/>
        </w:numPr>
        <w:rPr>
          <w:rFonts w:asciiTheme="minorHAnsi" w:hAnsiTheme="minorHAnsi" w:cstheme="minorBidi"/>
        </w:rPr>
      </w:pPr>
      <w:r w:rsidRPr="008F1DCA">
        <w:rPr>
          <w:rFonts w:asciiTheme="minorHAnsi" w:hAnsiTheme="minorHAnsi" w:cstheme="minorBidi"/>
          <w:b/>
        </w:rPr>
        <w:lastRenderedPageBreak/>
        <w:t>Discussion Guide:</w:t>
      </w:r>
      <w:r>
        <w:rPr>
          <w:rFonts w:asciiTheme="minorHAnsi" w:hAnsiTheme="minorHAnsi" w:cstheme="minorBidi"/>
        </w:rPr>
        <w:t xml:space="preserve"> </w:t>
      </w:r>
      <w:hyperlink r:id="rId15" w:history="1">
        <w:r w:rsidRPr="00F577C1">
          <w:rPr>
            <w:rStyle w:val="Hyperlink"/>
            <w:rFonts w:asciiTheme="minorHAnsi" w:hAnsiTheme="minorHAnsi" w:cstheme="minorBidi"/>
          </w:rPr>
          <w:t>https://americanspaces.state.gov/programming/video-and-discussion-guides/</w:t>
        </w:r>
      </w:hyperlink>
    </w:p>
    <w:p w:rsidR="008F1DCA" w:rsidRPr="008F1DCA" w:rsidRDefault="008F1DCA" w:rsidP="008F1DCA">
      <w:pPr>
        <w:pStyle w:val="ListParagraph"/>
        <w:ind w:left="1080"/>
        <w:rPr>
          <w:rFonts w:asciiTheme="minorHAnsi" w:hAnsiTheme="minorHAnsi" w:cstheme="minorBidi"/>
        </w:rPr>
      </w:pPr>
    </w:p>
    <w:p w:rsidR="008F1DCA" w:rsidRPr="008F1DCA" w:rsidRDefault="008F1DCA" w:rsidP="008F1DCA">
      <w:pPr>
        <w:pStyle w:val="ListParagraph"/>
        <w:numPr>
          <w:ilvl w:val="0"/>
          <w:numId w:val="1"/>
        </w:numPr>
        <w:rPr>
          <w:rFonts w:asciiTheme="minorHAnsi" w:hAnsiTheme="minorHAnsi" w:cstheme="minorBidi"/>
          <w:b/>
          <w:i/>
        </w:rPr>
      </w:pPr>
      <w:r w:rsidRPr="008F1DCA">
        <w:rPr>
          <w:rFonts w:asciiTheme="minorHAnsi" w:hAnsiTheme="minorHAnsi" w:cstheme="minorBidi"/>
          <w:b/>
          <w:i/>
        </w:rPr>
        <w:t xml:space="preserve">TED Talk Video: </w:t>
      </w:r>
      <w:r>
        <w:rPr>
          <w:rFonts w:asciiTheme="minorHAnsi" w:hAnsiTheme="minorHAnsi" w:cstheme="minorBidi"/>
          <w:b/>
          <w:i/>
        </w:rPr>
        <w:t>Why Ordinary People Need to Understand Power</w:t>
      </w:r>
    </w:p>
    <w:p w:rsidR="008F1DCA" w:rsidRDefault="00E34BA9" w:rsidP="008F1DCA">
      <w:pPr>
        <w:pStyle w:val="ListParagraph"/>
        <w:numPr>
          <w:ilvl w:val="1"/>
          <w:numId w:val="1"/>
        </w:numPr>
        <w:rPr>
          <w:rFonts w:asciiTheme="minorHAnsi" w:hAnsiTheme="minorHAnsi" w:cstheme="minorBidi"/>
        </w:rPr>
      </w:pPr>
      <w:hyperlink r:id="rId16" w:anchor="t-1972" w:history="1">
        <w:r w:rsidR="008F1DCA" w:rsidRPr="00F577C1">
          <w:rPr>
            <w:rStyle w:val="Hyperlink"/>
            <w:rFonts w:asciiTheme="minorHAnsi" w:hAnsiTheme="minorHAnsi" w:cstheme="minorBidi"/>
          </w:rPr>
          <w:t>https://www.ted.com/talks/eric_liu_why_ordinary_people_need_to_understand_power#t-1972</w:t>
        </w:r>
      </w:hyperlink>
    </w:p>
    <w:p w:rsidR="008F1DCA" w:rsidRPr="008F1DCA" w:rsidRDefault="008F1DCA" w:rsidP="008F1DCA">
      <w:pPr>
        <w:pStyle w:val="ListParagraph"/>
        <w:numPr>
          <w:ilvl w:val="1"/>
          <w:numId w:val="1"/>
        </w:numPr>
        <w:rPr>
          <w:rFonts w:asciiTheme="minorHAnsi" w:hAnsiTheme="minorHAnsi" w:cstheme="minorBidi"/>
        </w:rPr>
      </w:pPr>
      <w:r>
        <w:rPr>
          <w:rFonts w:asciiTheme="minorHAnsi" w:hAnsiTheme="minorHAnsi" w:cstheme="minorBidi"/>
        </w:rPr>
        <w:t>17 minutes 15</w:t>
      </w:r>
      <w:r w:rsidRPr="008F1DCA">
        <w:rPr>
          <w:rFonts w:asciiTheme="minorHAnsi" w:hAnsiTheme="minorHAnsi" w:cstheme="minorBidi"/>
        </w:rPr>
        <w:t xml:space="preserve"> seconds</w:t>
      </w:r>
    </w:p>
    <w:p w:rsidR="005B1918" w:rsidRPr="003A1D45" w:rsidRDefault="008F1DCA" w:rsidP="003A1D45">
      <w:pPr>
        <w:pStyle w:val="ListParagraph"/>
        <w:numPr>
          <w:ilvl w:val="1"/>
          <w:numId w:val="1"/>
        </w:numPr>
        <w:rPr>
          <w:rFonts w:asciiTheme="minorHAnsi" w:hAnsiTheme="minorHAnsi" w:cstheme="minorBidi"/>
        </w:rPr>
      </w:pPr>
      <w:r w:rsidRPr="008F1DCA">
        <w:rPr>
          <w:rFonts w:asciiTheme="minorHAnsi" w:hAnsiTheme="minorHAnsi" w:cstheme="minorBidi"/>
          <w:b/>
        </w:rPr>
        <w:t>Discussion Guide:</w:t>
      </w:r>
      <w:r>
        <w:rPr>
          <w:rFonts w:asciiTheme="minorHAnsi" w:hAnsiTheme="minorHAnsi" w:cstheme="minorBidi"/>
        </w:rPr>
        <w:t xml:space="preserve"> </w:t>
      </w:r>
      <w:hyperlink r:id="rId17" w:history="1">
        <w:r w:rsidRPr="00F577C1">
          <w:rPr>
            <w:rStyle w:val="Hyperlink"/>
            <w:rFonts w:asciiTheme="minorHAnsi" w:hAnsiTheme="minorHAnsi" w:cstheme="minorBidi"/>
          </w:rPr>
          <w:t>https://americanspaces.state.gov/programming/video-and-discussion-guides/</w:t>
        </w:r>
      </w:hyperlink>
    </w:p>
    <w:p w:rsidR="008F1DCA" w:rsidRPr="004549FE" w:rsidRDefault="008F1DCA" w:rsidP="008F1DCA">
      <w:pPr>
        <w:pStyle w:val="ListParagraph"/>
        <w:ind w:left="1800"/>
        <w:rPr>
          <w:rFonts w:asciiTheme="minorHAnsi" w:hAnsiTheme="minorHAnsi" w:cstheme="minorBidi"/>
          <w:b/>
        </w:rPr>
      </w:pPr>
    </w:p>
    <w:p w:rsidR="00757ED5" w:rsidRDefault="008F1DCA" w:rsidP="008F1DCA">
      <w:pPr>
        <w:rPr>
          <w:b/>
          <w:color w:val="FF0000"/>
          <w:u w:val="single"/>
        </w:rPr>
      </w:pPr>
      <w:r>
        <w:rPr>
          <w:b/>
          <w:color w:val="FF0000"/>
          <w:u w:val="single"/>
        </w:rPr>
        <w:t>Kanopy Films Available Through eLibraryUSA (no movie kit available at this time)</w:t>
      </w:r>
    </w:p>
    <w:p w:rsidR="000D14D6" w:rsidRPr="000D14D6" w:rsidRDefault="000D14D6" w:rsidP="000D14D6">
      <w:r w:rsidRPr="000D14D6">
        <w:t xml:space="preserve">* </w:t>
      </w:r>
      <w:r w:rsidR="00452733">
        <w:t>American Spaces may request an eLibraryUSA</w:t>
      </w:r>
      <w:r w:rsidR="0005381B">
        <w:t xml:space="preserve"> account by emailing </w:t>
      </w:r>
      <w:hyperlink r:id="rId18" w:history="1">
        <w:r w:rsidR="0005381B" w:rsidRPr="00F577C1">
          <w:rPr>
            <w:rStyle w:val="Hyperlink"/>
          </w:rPr>
          <w:t>americanspaces@america.gov</w:t>
        </w:r>
      </w:hyperlink>
      <w:r w:rsidR="0005381B">
        <w:t xml:space="preserve">.  </w:t>
      </w:r>
      <w:r>
        <w:t>Requires strong data bandwidth for streaming program; films are NOT downloadable</w:t>
      </w:r>
      <w:r w:rsidR="0005381B">
        <w:t>.</w:t>
      </w:r>
    </w:p>
    <w:p w:rsidR="00757ED5" w:rsidRDefault="00757ED5" w:rsidP="005B1918">
      <w:pPr>
        <w:pStyle w:val="ListParagraph"/>
        <w:ind w:left="360"/>
        <w:rPr>
          <w:b/>
          <w:i/>
        </w:rPr>
      </w:pPr>
    </w:p>
    <w:tbl>
      <w:tblPr>
        <w:tblStyle w:val="TableGrid"/>
        <w:tblW w:w="9828" w:type="dxa"/>
        <w:tblLook w:val="04A0" w:firstRow="1" w:lastRow="0" w:firstColumn="1" w:lastColumn="0" w:noHBand="0" w:noVBand="1"/>
      </w:tblPr>
      <w:tblGrid>
        <w:gridCol w:w="2358"/>
        <w:gridCol w:w="6083"/>
        <w:gridCol w:w="1387"/>
      </w:tblGrid>
      <w:tr w:rsidR="00E41C65" w:rsidRPr="008F1DCA" w:rsidTr="00E41C65">
        <w:trPr>
          <w:trHeight w:val="315"/>
        </w:trPr>
        <w:tc>
          <w:tcPr>
            <w:tcW w:w="2358" w:type="dxa"/>
            <w:hideMark/>
          </w:tcPr>
          <w:p w:rsidR="00E41C65" w:rsidRPr="008F1DCA" w:rsidRDefault="00E41C65" w:rsidP="008F1DCA">
            <w:pPr>
              <w:pStyle w:val="ListParagraph"/>
              <w:ind w:left="360"/>
              <w:rPr>
                <w:b/>
                <w:bCs/>
                <w:i/>
              </w:rPr>
            </w:pPr>
            <w:r w:rsidRPr="008F1DCA">
              <w:rPr>
                <w:b/>
                <w:bCs/>
                <w:i/>
              </w:rPr>
              <w:t>Film Title</w:t>
            </w:r>
          </w:p>
        </w:tc>
        <w:tc>
          <w:tcPr>
            <w:tcW w:w="6083" w:type="dxa"/>
            <w:hideMark/>
          </w:tcPr>
          <w:p w:rsidR="00E41C65" w:rsidRPr="008F1DCA" w:rsidRDefault="00E41C65" w:rsidP="008F1DCA">
            <w:pPr>
              <w:pStyle w:val="ListParagraph"/>
              <w:ind w:left="360"/>
              <w:rPr>
                <w:b/>
                <w:bCs/>
                <w:i/>
              </w:rPr>
            </w:pPr>
            <w:r w:rsidRPr="008F1DCA">
              <w:rPr>
                <w:b/>
                <w:bCs/>
                <w:i/>
              </w:rPr>
              <w:t>Summary</w:t>
            </w:r>
          </w:p>
        </w:tc>
        <w:tc>
          <w:tcPr>
            <w:tcW w:w="1387" w:type="dxa"/>
            <w:noWrap/>
            <w:hideMark/>
          </w:tcPr>
          <w:p w:rsidR="00E41C65" w:rsidRPr="00E41C65" w:rsidRDefault="00E41C65" w:rsidP="008F1DCA">
            <w:pPr>
              <w:pStyle w:val="ListParagraph"/>
              <w:ind w:left="360"/>
              <w:rPr>
                <w:b/>
                <w:bCs/>
                <w:i/>
              </w:rPr>
            </w:pPr>
            <w:r w:rsidRPr="00E41C65">
              <w:rPr>
                <w:b/>
                <w:bCs/>
                <w:i/>
              </w:rPr>
              <w:t>Duration</w:t>
            </w:r>
            <w:r>
              <w:rPr>
                <w:b/>
                <w:bCs/>
                <w:i/>
              </w:rPr>
              <w:t xml:space="preserve"> and Year</w:t>
            </w:r>
          </w:p>
        </w:tc>
      </w:tr>
      <w:tr w:rsidR="00E41C65" w:rsidRPr="00E41C65" w:rsidTr="00E41C65">
        <w:trPr>
          <w:trHeight w:val="525"/>
        </w:trPr>
        <w:tc>
          <w:tcPr>
            <w:tcW w:w="2358" w:type="dxa"/>
            <w:hideMark/>
          </w:tcPr>
          <w:p w:rsidR="00E41C65" w:rsidRPr="00E41C65" w:rsidRDefault="00E41C65" w:rsidP="008F1DCA">
            <w:pPr>
              <w:pStyle w:val="ListParagraph"/>
              <w:ind w:left="360"/>
              <w:rPr>
                <w:b/>
                <w:i/>
              </w:rPr>
            </w:pPr>
            <w:r w:rsidRPr="00E41C65">
              <w:rPr>
                <w:b/>
                <w:i/>
              </w:rPr>
              <w:t>Bring it to the Table: Republicans and Democrats Dialogue not Diatribe</w:t>
            </w:r>
          </w:p>
        </w:tc>
        <w:tc>
          <w:tcPr>
            <w:tcW w:w="6083" w:type="dxa"/>
            <w:hideMark/>
          </w:tcPr>
          <w:p w:rsidR="00E41C65" w:rsidRPr="00E41C65" w:rsidRDefault="00E41C65" w:rsidP="008F1DCA">
            <w:pPr>
              <w:pStyle w:val="ListParagraph"/>
              <w:ind w:left="360"/>
              <w:rPr>
                <w:i/>
              </w:rPr>
            </w:pPr>
            <w:r w:rsidRPr="00E41C65">
              <w:rPr>
                <w:i/>
              </w:rPr>
              <w:t>Journalist Winokur takes her camera to both the Republican and Democratic National Conventions where she interviews people on different sides of the leading political issues in an effort to find out why they have the varying opinions they do.</w:t>
            </w:r>
          </w:p>
        </w:tc>
        <w:tc>
          <w:tcPr>
            <w:tcW w:w="1387" w:type="dxa"/>
            <w:noWrap/>
            <w:hideMark/>
          </w:tcPr>
          <w:p w:rsidR="00E41C65" w:rsidRPr="00E41C65" w:rsidRDefault="00E41C65" w:rsidP="008F1DCA">
            <w:pPr>
              <w:pStyle w:val="ListParagraph"/>
              <w:ind w:left="360"/>
              <w:rPr>
                <w:i/>
              </w:rPr>
            </w:pPr>
            <w:r w:rsidRPr="00E41C65">
              <w:rPr>
                <w:i/>
              </w:rPr>
              <w:t>40 min</w:t>
            </w:r>
            <w:r>
              <w:rPr>
                <w:i/>
              </w:rPr>
              <w:t>; 2014</w:t>
            </w:r>
          </w:p>
        </w:tc>
      </w:tr>
      <w:tr w:rsidR="00E41C65" w:rsidRPr="00E41C65" w:rsidTr="00E41C65">
        <w:trPr>
          <w:trHeight w:val="780"/>
        </w:trPr>
        <w:tc>
          <w:tcPr>
            <w:tcW w:w="2358" w:type="dxa"/>
            <w:hideMark/>
          </w:tcPr>
          <w:p w:rsidR="00E41C65" w:rsidRPr="00E41C65" w:rsidRDefault="00E41C65" w:rsidP="008F1DCA">
            <w:pPr>
              <w:pStyle w:val="ListParagraph"/>
              <w:ind w:left="360"/>
              <w:rPr>
                <w:b/>
                <w:i/>
              </w:rPr>
            </w:pPr>
            <w:r w:rsidRPr="00E41C65">
              <w:rPr>
                <w:b/>
                <w:i/>
              </w:rPr>
              <w:t>Framework for Democracy</w:t>
            </w:r>
          </w:p>
        </w:tc>
        <w:tc>
          <w:tcPr>
            <w:tcW w:w="6083" w:type="dxa"/>
            <w:hideMark/>
          </w:tcPr>
          <w:p w:rsidR="00E41C65" w:rsidRPr="00E41C65" w:rsidRDefault="00E41C65" w:rsidP="008F1DCA">
            <w:pPr>
              <w:pStyle w:val="ListParagraph"/>
              <w:ind w:left="360"/>
              <w:rPr>
                <w:i/>
              </w:rPr>
            </w:pPr>
            <w:r w:rsidRPr="00E41C65">
              <w:rPr>
                <w:i/>
              </w:rPr>
              <w:t>A 26 part series of 30 minute programs on the U.S. Government and how democracy works. Episodes on subjects like the Political Parties, Supreme Court, Congress etc. Essentially a high school or JR College Political Science Class they can show in the American Spaces - Note: U.S. Department of State has distributed this series in the past.</w:t>
            </w:r>
          </w:p>
        </w:tc>
        <w:tc>
          <w:tcPr>
            <w:tcW w:w="1387" w:type="dxa"/>
            <w:noWrap/>
            <w:hideMark/>
          </w:tcPr>
          <w:p w:rsidR="00E41C65" w:rsidRPr="00E41C65" w:rsidRDefault="00E41C65" w:rsidP="008F1DCA">
            <w:pPr>
              <w:pStyle w:val="ListParagraph"/>
              <w:ind w:left="360"/>
              <w:rPr>
                <w:i/>
              </w:rPr>
            </w:pPr>
            <w:r w:rsidRPr="00E41C65">
              <w:rPr>
                <w:i/>
              </w:rPr>
              <w:t>30 min</w:t>
            </w:r>
          </w:p>
        </w:tc>
      </w:tr>
      <w:tr w:rsidR="00E41C65" w:rsidRPr="00E41C65" w:rsidTr="00E41C65">
        <w:trPr>
          <w:trHeight w:val="1545"/>
        </w:trPr>
        <w:tc>
          <w:tcPr>
            <w:tcW w:w="2358" w:type="dxa"/>
            <w:hideMark/>
          </w:tcPr>
          <w:p w:rsidR="00E41C65" w:rsidRPr="00E41C65" w:rsidRDefault="00E41C65" w:rsidP="008F1DCA">
            <w:pPr>
              <w:pStyle w:val="ListParagraph"/>
              <w:ind w:left="360"/>
              <w:rPr>
                <w:b/>
                <w:i/>
              </w:rPr>
            </w:pPr>
            <w:r w:rsidRPr="00E41C65">
              <w:rPr>
                <w:b/>
                <w:i/>
              </w:rPr>
              <w:t>Series: Monument Men: The Road to Rushmore (George Washington)</w:t>
            </w:r>
          </w:p>
        </w:tc>
        <w:tc>
          <w:tcPr>
            <w:tcW w:w="6083" w:type="dxa"/>
            <w:hideMark/>
          </w:tcPr>
          <w:p w:rsidR="00E41C65" w:rsidRPr="00E41C65" w:rsidRDefault="00E41C65" w:rsidP="008F1DCA">
            <w:pPr>
              <w:pStyle w:val="ListParagraph"/>
              <w:ind w:left="360"/>
              <w:rPr>
                <w:i/>
              </w:rPr>
            </w:pPr>
            <w:r w:rsidRPr="00E41C65">
              <w:rPr>
                <w:i/>
              </w:rPr>
              <w:t>George Washington was an American statesman and soldier who served as the first President of the United States from 1789 to 1797. Previously he served as the Commander-in-Chief of the Continental Army during the American Revolutionary War. During the formation of the United States he presided over the 1787 Convention that drafted the United States Constitution. Washington was critical in the creation of the U.S. as a democracy when he refused to be crowned King but instead becoming the President with a def</w:t>
            </w:r>
            <w:r w:rsidR="00DC0B33">
              <w:rPr>
                <w:i/>
              </w:rPr>
              <w:t>ined term of office. One of the</w:t>
            </w:r>
            <w:r w:rsidRPr="00E41C65">
              <w:rPr>
                <w:i/>
              </w:rPr>
              <w:t xml:space="preserve"> historical “Founding Fathers” of the United States, Washington is known as “the father of the country” both during his lifetime and to this day.</w:t>
            </w:r>
          </w:p>
        </w:tc>
        <w:tc>
          <w:tcPr>
            <w:tcW w:w="1387" w:type="dxa"/>
            <w:noWrap/>
            <w:hideMark/>
          </w:tcPr>
          <w:p w:rsidR="00E41C65" w:rsidRPr="00E41C65" w:rsidRDefault="00E41C65" w:rsidP="008F1DCA">
            <w:pPr>
              <w:pStyle w:val="ListParagraph"/>
              <w:ind w:left="360"/>
              <w:rPr>
                <w:i/>
              </w:rPr>
            </w:pPr>
            <w:r w:rsidRPr="00E41C65">
              <w:rPr>
                <w:i/>
              </w:rPr>
              <w:t>45 min</w:t>
            </w:r>
            <w:r>
              <w:rPr>
                <w:i/>
              </w:rPr>
              <w:t>; 2015</w:t>
            </w:r>
          </w:p>
        </w:tc>
      </w:tr>
      <w:tr w:rsidR="00E41C65" w:rsidRPr="00E41C65" w:rsidTr="00E41C65">
        <w:trPr>
          <w:trHeight w:val="890"/>
        </w:trPr>
        <w:tc>
          <w:tcPr>
            <w:tcW w:w="2358" w:type="dxa"/>
            <w:hideMark/>
          </w:tcPr>
          <w:p w:rsidR="00E41C65" w:rsidRPr="00E41C65" w:rsidRDefault="00E41C65" w:rsidP="008F1DCA">
            <w:pPr>
              <w:pStyle w:val="ListParagraph"/>
              <w:ind w:left="360"/>
              <w:rPr>
                <w:b/>
                <w:i/>
              </w:rPr>
            </w:pPr>
            <w:r w:rsidRPr="00E41C65">
              <w:rPr>
                <w:b/>
                <w:i/>
              </w:rPr>
              <w:t>Series: Monument Men: The Road to Rushmore (Thomas Jefferson)</w:t>
            </w:r>
          </w:p>
        </w:tc>
        <w:tc>
          <w:tcPr>
            <w:tcW w:w="6083" w:type="dxa"/>
            <w:hideMark/>
          </w:tcPr>
          <w:p w:rsidR="00E41C65" w:rsidRPr="00E41C65" w:rsidRDefault="00E41C65" w:rsidP="00E41C65">
            <w:pPr>
              <w:pStyle w:val="ListParagraph"/>
              <w:ind w:left="360"/>
              <w:rPr>
                <w:i/>
              </w:rPr>
            </w:pPr>
            <w:r w:rsidRPr="00E41C65">
              <w:rPr>
                <w:i/>
              </w:rPr>
              <w:t>The third President of the United States (1801-1809), Jefferson was a founding Father and author of the Declaration of Independence. The Declaration of Independence, written to inform Great Britain that the thirteen American Colonies were breaking away from i</w:t>
            </w:r>
            <w:r>
              <w:rPr>
                <w:i/>
              </w:rPr>
              <w:t>ts rule was ratified on July 4, 1776</w:t>
            </w:r>
            <w:r w:rsidRPr="00E41C65">
              <w:rPr>
                <w:i/>
              </w:rPr>
              <w:t xml:space="preserve">. The document is considered one </w:t>
            </w:r>
            <w:r w:rsidRPr="00E41C65">
              <w:rPr>
                <w:i/>
              </w:rPr>
              <w:lastRenderedPageBreak/>
              <w:t xml:space="preserve">of the most important treaties defining human rights ever written. Its second line in particular: “ We hold these truths to be self-evident, that all men are created equal, that they are endowed by their creator with certain unalienable rights that among these are Life, Liberty and the </w:t>
            </w:r>
            <w:r>
              <w:rPr>
                <w:i/>
              </w:rPr>
              <w:t>P</w:t>
            </w:r>
            <w:r w:rsidRPr="00E41C65">
              <w:rPr>
                <w:i/>
              </w:rPr>
              <w:t>urs</w:t>
            </w:r>
            <w:r>
              <w:rPr>
                <w:i/>
              </w:rPr>
              <w:t>uit of Happiness .” During his p</w:t>
            </w:r>
            <w:r w:rsidRPr="00E41C65">
              <w:rPr>
                <w:i/>
              </w:rPr>
              <w:t>residency</w:t>
            </w:r>
            <w:r>
              <w:rPr>
                <w:i/>
              </w:rPr>
              <w:t>,</w:t>
            </w:r>
            <w:r w:rsidRPr="00E41C65">
              <w:rPr>
                <w:i/>
              </w:rPr>
              <w:t xml:space="preserve"> Jefferson oversaw the Louisiana Purchase, which vastly increased the territory of the </w:t>
            </w:r>
            <w:r>
              <w:rPr>
                <w:i/>
              </w:rPr>
              <w:t>United States. Before becoming p</w:t>
            </w:r>
            <w:r w:rsidRPr="00E41C65">
              <w:rPr>
                <w:i/>
              </w:rPr>
              <w:t>resident</w:t>
            </w:r>
            <w:r>
              <w:rPr>
                <w:i/>
              </w:rPr>
              <w:t>,</w:t>
            </w:r>
            <w:r w:rsidRPr="00E41C65">
              <w:rPr>
                <w:i/>
              </w:rPr>
              <w:t xml:space="preserve"> Thomas Jefferson was also the </w:t>
            </w:r>
            <w:r>
              <w:rPr>
                <w:i/>
              </w:rPr>
              <w:t>f</w:t>
            </w:r>
            <w:r w:rsidRPr="00E41C65">
              <w:rPr>
                <w:i/>
              </w:rPr>
              <w:t>irst Secretary of State.</w:t>
            </w:r>
          </w:p>
        </w:tc>
        <w:tc>
          <w:tcPr>
            <w:tcW w:w="1387" w:type="dxa"/>
            <w:noWrap/>
            <w:hideMark/>
          </w:tcPr>
          <w:p w:rsidR="00E41C65" w:rsidRPr="00E41C65" w:rsidRDefault="00E41C65" w:rsidP="008F1DCA">
            <w:pPr>
              <w:pStyle w:val="ListParagraph"/>
              <w:ind w:left="360"/>
              <w:rPr>
                <w:i/>
              </w:rPr>
            </w:pPr>
            <w:r w:rsidRPr="00E41C65">
              <w:rPr>
                <w:i/>
              </w:rPr>
              <w:lastRenderedPageBreak/>
              <w:t>45 min</w:t>
            </w:r>
            <w:r>
              <w:rPr>
                <w:i/>
              </w:rPr>
              <w:t>; 2015</w:t>
            </w:r>
          </w:p>
        </w:tc>
      </w:tr>
      <w:tr w:rsidR="00E41C65" w:rsidRPr="00E41C65" w:rsidTr="00E41C65">
        <w:trPr>
          <w:trHeight w:val="780"/>
        </w:trPr>
        <w:tc>
          <w:tcPr>
            <w:tcW w:w="2358" w:type="dxa"/>
            <w:hideMark/>
          </w:tcPr>
          <w:p w:rsidR="00E41C65" w:rsidRPr="00E41C65" w:rsidRDefault="00E41C65" w:rsidP="008F1DCA">
            <w:pPr>
              <w:pStyle w:val="ListParagraph"/>
              <w:ind w:left="360"/>
              <w:rPr>
                <w:b/>
                <w:i/>
              </w:rPr>
            </w:pPr>
            <w:r w:rsidRPr="00E41C65">
              <w:rPr>
                <w:b/>
                <w:i/>
              </w:rPr>
              <w:t>Series: Monument Men: The Road to Rushmore (Abraham Lincoln)</w:t>
            </w:r>
          </w:p>
        </w:tc>
        <w:tc>
          <w:tcPr>
            <w:tcW w:w="6083" w:type="dxa"/>
            <w:hideMark/>
          </w:tcPr>
          <w:p w:rsidR="00E41C65" w:rsidRPr="00E41C65" w:rsidRDefault="00E41C65" w:rsidP="008F1DCA">
            <w:pPr>
              <w:pStyle w:val="ListParagraph"/>
              <w:ind w:left="360"/>
              <w:rPr>
                <w:i/>
              </w:rPr>
            </w:pPr>
            <w:r w:rsidRPr="00E41C65">
              <w:rPr>
                <w:i/>
              </w:rPr>
              <w:t>Considered by many historians to be America’s greatest President, Abraham Lincoln was an American statesman and lawyer who served as the 16th President of the United States from March 1861 until his assassination in April 1865. He led the country through one of its most trying periods, the Civil War, and in 1863 signed the Emancipation Proclamation freeing the slaves.</w:t>
            </w:r>
          </w:p>
        </w:tc>
        <w:tc>
          <w:tcPr>
            <w:tcW w:w="1387" w:type="dxa"/>
            <w:noWrap/>
            <w:hideMark/>
          </w:tcPr>
          <w:p w:rsidR="00E41C65" w:rsidRPr="00E41C65" w:rsidRDefault="00E41C65" w:rsidP="008F1DCA">
            <w:pPr>
              <w:pStyle w:val="ListParagraph"/>
              <w:ind w:left="360"/>
              <w:rPr>
                <w:i/>
              </w:rPr>
            </w:pPr>
            <w:r w:rsidRPr="00E41C65">
              <w:rPr>
                <w:i/>
              </w:rPr>
              <w:t>47 min</w:t>
            </w:r>
            <w:r>
              <w:rPr>
                <w:i/>
              </w:rPr>
              <w:t>; 2017</w:t>
            </w:r>
          </w:p>
        </w:tc>
        <w:bookmarkStart w:id="0" w:name="_GoBack"/>
        <w:bookmarkEnd w:id="0"/>
      </w:tr>
      <w:tr w:rsidR="00E41C65" w:rsidRPr="00E41C65" w:rsidTr="00E41C65">
        <w:trPr>
          <w:trHeight w:val="780"/>
        </w:trPr>
        <w:tc>
          <w:tcPr>
            <w:tcW w:w="2358" w:type="dxa"/>
            <w:hideMark/>
          </w:tcPr>
          <w:p w:rsidR="00E41C65" w:rsidRPr="00E41C65" w:rsidRDefault="00E41C65" w:rsidP="008F1DCA">
            <w:pPr>
              <w:pStyle w:val="ListParagraph"/>
              <w:ind w:left="360"/>
              <w:rPr>
                <w:b/>
                <w:i/>
              </w:rPr>
            </w:pPr>
            <w:r w:rsidRPr="00E41C65">
              <w:rPr>
                <w:b/>
                <w:i/>
              </w:rPr>
              <w:t>Series: Monument Men: The Road to Rushmore (Theodore Roosevelt)</w:t>
            </w:r>
          </w:p>
        </w:tc>
        <w:tc>
          <w:tcPr>
            <w:tcW w:w="6083" w:type="dxa"/>
            <w:hideMark/>
          </w:tcPr>
          <w:p w:rsidR="00E41C65" w:rsidRPr="00E41C65" w:rsidRDefault="00E41C65" w:rsidP="008F1DCA">
            <w:pPr>
              <w:pStyle w:val="ListParagraph"/>
              <w:ind w:left="360"/>
              <w:rPr>
                <w:i/>
              </w:rPr>
            </w:pPr>
            <w:r w:rsidRPr="00E41C65">
              <w:rPr>
                <w:i/>
              </w:rPr>
              <w:t>Theodore Roosevelt Jr. was an American statesman, author, explorer, soldier, and naturalist, who served as the 26th President of the United States from 1901 to 1909. In addition to creating the National Park System, the popular Roosevelt built the Panama Canal and oversaw the U.S.’ acquisition of new territories.</w:t>
            </w:r>
          </w:p>
        </w:tc>
        <w:tc>
          <w:tcPr>
            <w:tcW w:w="1387" w:type="dxa"/>
            <w:noWrap/>
            <w:hideMark/>
          </w:tcPr>
          <w:p w:rsidR="00E41C65" w:rsidRPr="00E41C65" w:rsidRDefault="00E41C65" w:rsidP="008F1DCA">
            <w:pPr>
              <w:pStyle w:val="ListParagraph"/>
              <w:ind w:left="360"/>
              <w:rPr>
                <w:i/>
              </w:rPr>
            </w:pPr>
            <w:r w:rsidRPr="00E41C65">
              <w:rPr>
                <w:i/>
              </w:rPr>
              <w:t>43 min</w:t>
            </w:r>
            <w:r>
              <w:rPr>
                <w:i/>
              </w:rPr>
              <w:t>; 2015</w:t>
            </w:r>
          </w:p>
        </w:tc>
      </w:tr>
    </w:tbl>
    <w:p w:rsidR="00757ED5" w:rsidRDefault="00757ED5" w:rsidP="005B1918">
      <w:pPr>
        <w:pStyle w:val="ListParagraph"/>
        <w:ind w:left="360"/>
        <w:rPr>
          <w:b/>
          <w:i/>
        </w:rPr>
      </w:pPr>
    </w:p>
    <w:p w:rsidR="005641A3" w:rsidRDefault="005641A3" w:rsidP="005641A3">
      <w:pPr>
        <w:spacing w:after="0" w:line="240" w:lineRule="auto"/>
        <w:rPr>
          <w:b/>
          <w:color w:val="FF0000"/>
          <w:u w:val="single"/>
        </w:rPr>
      </w:pPr>
    </w:p>
    <w:p w:rsidR="005641A3" w:rsidRDefault="00565C54" w:rsidP="005641A3">
      <w:pPr>
        <w:spacing w:after="0" w:line="240" w:lineRule="auto"/>
        <w:rPr>
          <w:b/>
          <w:color w:val="FF0000"/>
          <w:u w:val="single"/>
        </w:rPr>
      </w:pPr>
      <w:r>
        <w:rPr>
          <w:b/>
          <w:color w:val="FF0000"/>
          <w:u w:val="single"/>
        </w:rPr>
        <w:t xml:space="preserve">Free </w:t>
      </w:r>
      <w:r w:rsidR="005641A3">
        <w:rPr>
          <w:b/>
          <w:color w:val="FF0000"/>
          <w:u w:val="single"/>
        </w:rPr>
        <w:t>Online Courses</w:t>
      </w:r>
    </w:p>
    <w:p w:rsidR="004E5C81" w:rsidRPr="00565C54" w:rsidRDefault="004E5C81" w:rsidP="004E5C81">
      <w:pPr>
        <w:pStyle w:val="ListParagraph"/>
        <w:numPr>
          <w:ilvl w:val="0"/>
          <w:numId w:val="11"/>
        </w:numPr>
        <w:rPr>
          <w:i/>
        </w:rPr>
      </w:pPr>
      <w:r w:rsidRPr="00565C54">
        <w:rPr>
          <w:i/>
        </w:rPr>
        <w:t xml:space="preserve">The online courses below were developed as part of U.S. Department of State’s YALI (Young African Leaders Initiative) Network programs.  These programming materials would be suitable for use in American Spaces </w:t>
      </w:r>
      <w:r w:rsidRPr="00565C54">
        <w:rPr>
          <w:b/>
          <w:i/>
        </w:rPr>
        <w:t>worldwide</w:t>
      </w:r>
      <w:r w:rsidRPr="00565C54">
        <w:rPr>
          <w:i/>
        </w:rPr>
        <w:t>.</w:t>
      </w:r>
    </w:p>
    <w:p w:rsidR="004E5C81" w:rsidRPr="003D2CBE" w:rsidRDefault="004E5C81" w:rsidP="003D2CBE">
      <w:pPr>
        <w:pStyle w:val="ListParagraph"/>
        <w:numPr>
          <w:ilvl w:val="0"/>
          <w:numId w:val="11"/>
        </w:numPr>
        <w:rPr>
          <w:i/>
        </w:rPr>
      </w:pPr>
      <w:r w:rsidRPr="00565C54">
        <w:rPr>
          <w:i/>
        </w:rPr>
        <w:t xml:space="preserve">When you click on the links below, you will see that </w:t>
      </w:r>
      <w:r w:rsidR="00565C54" w:rsidRPr="00565C54">
        <w:rPr>
          <w:i/>
        </w:rPr>
        <w:t xml:space="preserve">the YALI Network offers a </w:t>
      </w:r>
      <w:r w:rsidR="00565C54" w:rsidRPr="00565C54">
        <w:rPr>
          <w:b/>
          <w:i/>
        </w:rPr>
        <w:t>YALI Network Certificate of Completion</w:t>
      </w:r>
      <w:r w:rsidR="00565C54" w:rsidRPr="00565C54">
        <w:rPr>
          <w:i/>
        </w:rPr>
        <w:t xml:space="preserve"> </w:t>
      </w:r>
      <w:r w:rsidR="00565C54">
        <w:rPr>
          <w:i/>
        </w:rPr>
        <w:t>to individual users for completing</w:t>
      </w:r>
      <w:r w:rsidR="00565C54" w:rsidRPr="00565C54">
        <w:rPr>
          <w:i/>
        </w:rPr>
        <w:t xml:space="preserve"> the course and pass</w:t>
      </w:r>
      <w:r w:rsidR="00565C54">
        <w:rPr>
          <w:i/>
        </w:rPr>
        <w:t>ing</w:t>
      </w:r>
      <w:r w:rsidR="00565C54" w:rsidRPr="00565C54">
        <w:rPr>
          <w:i/>
        </w:rPr>
        <w:t xml:space="preserve"> the quizzes.  </w:t>
      </w:r>
      <w:r w:rsidR="00565C54" w:rsidRPr="00565C54">
        <w:rPr>
          <w:i/>
          <w:u w:val="single"/>
        </w:rPr>
        <w:t xml:space="preserve">Please note these certificates are a YALI Network </w:t>
      </w:r>
      <w:r w:rsidR="00565C54">
        <w:rPr>
          <w:i/>
          <w:u w:val="single"/>
        </w:rPr>
        <w:t>certificate</w:t>
      </w:r>
      <w:r w:rsidR="00565C54" w:rsidRPr="00565C54">
        <w:rPr>
          <w:i/>
        </w:rPr>
        <w:t xml:space="preserve">.  </w:t>
      </w:r>
      <w:r w:rsidR="00565C54" w:rsidRPr="003D2CBE">
        <w:rPr>
          <w:b/>
          <w:i/>
        </w:rPr>
        <w:t xml:space="preserve">American Spaces coordinators can work with Embassy/Consulate Public Affairs </w:t>
      </w:r>
      <w:r w:rsidR="003D2CBE" w:rsidRPr="003D2CBE">
        <w:rPr>
          <w:b/>
          <w:i/>
        </w:rPr>
        <w:t xml:space="preserve">Section (PAS) </w:t>
      </w:r>
      <w:r w:rsidR="00565C54" w:rsidRPr="003D2CBE">
        <w:rPr>
          <w:b/>
          <w:i/>
        </w:rPr>
        <w:t>colleagues to determine whether you’d like to promote these online classes and create/print localized Certificates of Completion</w:t>
      </w:r>
      <w:r w:rsidR="003D2CBE" w:rsidRPr="003D2CBE">
        <w:rPr>
          <w:b/>
          <w:i/>
        </w:rPr>
        <w:t xml:space="preserve"> for your local participants</w:t>
      </w:r>
      <w:r w:rsidR="00565C54" w:rsidRPr="003D2CBE">
        <w:rPr>
          <w:b/>
          <w:i/>
        </w:rPr>
        <w:t>.</w:t>
      </w:r>
      <w:r w:rsidR="003D2CBE" w:rsidRPr="003D2CBE">
        <w:rPr>
          <w:b/>
          <w:i/>
        </w:rPr>
        <w:t xml:space="preserve">  It is up to each American Space, in coordination with PAS colleagues, to decide how to administer the specifics for implementing this type of program and if you wish to offer certificates.</w:t>
      </w:r>
    </w:p>
    <w:p w:rsidR="005641A3" w:rsidRDefault="005641A3" w:rsidP="005641A3">
      <w:pPr>
        <w:spacing w:after="0" w:line="240" w:lineRule="auto"/>
        <w:rPr>
          <w:b/>
          <w:u w:val="single"/>
        </w:rPr>
      </w:pPr>
    </w:p>
    <w:p w:rsidR="00565C54" w:rsidRPr="0004130A" w:rsidRDefault="00565C54" w:rsidP="005641A3">
      <w:pPr>
        <w:spacing w:after="0" w:line="240" w:lineRule="auto"/>
        <w:rPr>
          <w:b/>
          <w:u w:val="single"/>
        </w:rPr>
      </w:pPr>
    </w:p>
    <w:p w:rsidR="005641A3" w:rsidRPr="0004130A" w:rsidRDefault="005641A3" w:rsidP="005641A3">
      <w:pPr>
        <w:pStyle w:val="ListParagraph"/>
        <w:numPr>
          <w:ilvl w:val="0"/>
          <w:numId w:val="1"/>
        </w:numPr>
        <w:rPr>
          <w:b/>
          <w:i/>
        </w:rPr>
      </w:pPr>
      <w:r>
        <w:rPr>
          <w:b/>
          <w:i/>
        </w:rPr>
        <w:t>Community Organizing for Action</w:t>
      </w:r>
    </w:p>
    <w:p w:rsidR="005641A3" w:rsidRPr="005641A3" w:rsidRDefault="00E34BA9" w:rsidP="005641A3">
      <w:pPr>
        <w:pStyle w:val="ListParagraph"/>
        <w:numPr>
          <w:ilvl w:val="1"/>
          <w:numId w:val="1"/>
        </w:numPr>
        <w:rPr>
          <w:rStyle w:val="Hyperlink"/>
          <w:rFonts w:asciiTheme="minorHAnsi" w:hAnsiTheme="minorHAnsi" w:cstheme="minorBidi"/>
          <w:color w:val="auto"/>
          <w:u w:val="none"/>
        </w:rPr>
      </w:pPr>
      <w:hyperlink r:id="rId19" w:anchor="/" w:history="1">
        <w:r w:rsidR="005641A3" w:rsidRPr="002465A1">
          <w:rPr>
            <w:rStyle w:val="Hyperlink"/>
            <w:rFonts w:asciiTheme="minorHAnsi" w:hAnsiTheme="minorHAnsi" w:cstheme="minorBidi"/>
          </w:rPr>
          <w:t>https://yali.state.gov/course-942/#/</w:t>
        </w:r>
      </w:hyperlink>
    </w:p>
    <w:p w:rsidR="009424D2" w:rsidRDefault="005641A3" w:rsidP="005641A3">
      <w:pPr>
        <w:pStyle w:val="ListParagraph"/>
        <w:numPr>
          <w:ilvl w:val="1"/>
          <w:numId w:val="1"/>
        </w:numPr>
        <w:rPr>
          <w:rFonts w:asciiTheme="minorHAnsi" w:hAnsiTheme="minorHAnsi" w:cstheme="minorBidi"/>
        </w:rPr>
      </w:pPr>
      <w:r>
        <w:rPr>
          <w:rFonts w:asciiTheme="minorHAnsi" w:hAnsiTheme="minorHAnsi" w:cstheme="minorBidi"/>
        </w:rPr>
        <w:t xml:space="preserve">There are 4 course lessons providing guidance on how to inspire and engage volunteers to be proactive in their communities and organize grassroots campaigns.  Each course video is 3-5 minutes long.  Transcripts, discussion guides, and additional </w:t>
      </w:r>
      <w:r w:rsidR="003D2CBE">
        <w:rPr>
          <w:rFonts w:asciiTheme="minorHAnsi" w:hAnsiTheme="minorHAnsi" w:cstheme="minorBidi"/>
        </w:rPr>
        <w:t xml:space="preserve">lesson </w:t>
      </w:r>
      <w:r>
        <w:rPr>
          <w:rFonts w:asciiTheme="minorHAnsi" w:hAnsiTheme="minorHAnsi" w:cstheme="minorBidi"/>
        </w:rPr>
        <w:t xml:space="preserve">resources are available. </w:t>
      </w:r>
    </w:p>
    <w:p w:rsidR="004E5C81" w:rsidRPr="005641A3" w:rsidRDefault="004E5C81" w:rsidP="004E5C81">
      <w:pPr>
        <w:pStyle w:val="ListParagraph"/>
        <w:ind w:left="1080"/>
        <w:rPr>
          <w:rFonts w:asciiTheme="minorHAnsi" w:hAnsiTheme="minorHAnsi" w:cstheme="minorBidi"/>
        </w:rPr>
      </w:pPr>
    </w:p>
    <w:p w:rsidR="005641A3" w:rsidRPr="0004130A" w:rsidRDefault="004E5C81" w:rsidP="005641A3">
      <w:pPr>
        <w:pStyle w:val="ListParagraph"/>
        <w:numPr>
          <w:ilvl w:val="0"/>
          <w:numId w:val="1"/>
        </w:numPr>
        <w:rPr>
          <w:b/>
          <w:i/>
        </w:rPr>
      </w:pPr>
      <w:r>
        <w:rPr>
          <w:b/>
          <w:i/>
        </w:rPr>
        <w:t>Understanding Elections and Civic Responsibility</w:t>
      </w:r>
    </w:p>
    <w:p w:rsidR="003D2CBE" w:rsidRPr="003D2CBE" w:rsidRDefault="00E34BA9" w:rsidP="003D2CBE">
      <w:pPr>
        <w:pStyle w:val="ListParagraph"/>
        <w:numPr>
          <w:ilvl w:val="1"/>
          <w:numId w:val="1"/>
        </w:numPr>
        <w:rPr>
          <w:rStyle w:val="Hyperlink"/>
          <w:rFonts w:asciiTheme="minorHAnsi" w:hAnsiTheme="minorHAnsi" w:cstheme="minorBidi"/>
          <w:color w:val="auto"/>
          <w:u w:val="none"/>
        </w:rPr>
      </w:pPr>
      <w:hyperlink r:id="rId20" w:anchor="/" w:history="1">
        <w:r w:rsidR="003D2CBE" w:rsidRPr="002465A1">
          <w:rPr>
            <w:rStyle w:val="Hyperlink"/>
            <w:rFonts w:asciiTheme="minorHAnsi" w:hAnsiTheme="minorHAnsi" w:cstheme="minorBidi"/>
          </w:rPr>
          <w:t>https://yali.state.gov/course-714/#/</w:t>
        </w:r>
      </w:hyperlink>
    </w:p>
    <w:p w:rsidR="005641A3" w:rsidRDefault="003D2CBE" w:rsidP="005641A3">
      <w:pPr>
        <w:pStyle w:val="ListParagraph"/>
        <w:numPr>
          <w:ilvl w:val="1"/>
          <w:numId w:val="1"/>
        </w:numPr>
        <w:rPr>
          <w:rFonts w:asciiTheme="minorHAnsi" w:hAnsiTheme="minorHAnsi" w:cstheme="minorBidi"/>
        </w:rPr>
      </w:pPr>
      <w:r>
        <w:rPr>
          <w:rFonts w:asciiTheme="minorHAnsi" w:hAnsiTheme="minorHAnsi" w:cstheme="minorBidi"/>
        </w:rPr>
        <w:t>There are 3</w:t>
      </w:r>
      <w:r w:rsidR="005641A3">
        <w:rPr>
          <w:rFonts w:asciiTheme="minorHAnsi" w:hAnsiTheme="minorHAnsi" w:cstheme="minorBidi"/>
        </w:rPr>
        <w:t xml:space="preserve"> course lessons </w:t>
      </w:r>
      <w:r>
        <w:rPr>
          <w:rFonts w:asciiTheme="minorHAnsi" w:hAnsiTheme="minorHAnsi" w:cstheme="minorBidi"/>
        </w:rPr>
        <w:t>discussing the role of citizens in the electoral process from the voting process to grassroots organizing to capacity building and citizen advocacy</w:t>
      </w:r>
      <w:r w:rsidR="005641A3">
        <w:rPr>
          <w:rFonts w:asciiTheme="minorHAnsi" w:hAnsiTheme="minorHAnsi" w:cstheme="minorBidi"/>
        </w:rPr>
        <w:t xml:space="preserve">.  Each course </w:t>
      </w:r>
      <w:r>
        <w:rPr>
          <w:rFonts w:asciiTheme="minorHAnsi" w:hAnsiTheme="minorHAnsi" w:cstheme="minorBidi"/>
        </w:rPr>
        <w:lastRenderedPageBreak/>
        <w:t>video is 6-7</w:t>
      </w:r>
      <w:r w:rsidR="005641A3">
        <w:rPr>
          <w:rFonts w:asciiTheme="minorHAnsi" w:hAnsiTheme="minorHAnsi" w:cstheme="minorBidi"/>
        </w:rPr>
        <w:t xml:space="preserve"> minutes long.  Transcripts, discussion guides, and additional </w:t>
      </w:r>
      <w:r>
        <w:rPr>
          <w:rFonts w:asciiTheme="minorHAnsi" w:hAnsiTheme="minorHAnsi" w:cstheme="minorBidi"/>
        </w:rPr>
        <w:t xml:space="preserve">lesson </w:t>
      </w:r>
      <w:r w:rsidR="005641A3">
        <w:rPr>
          <w:rFonts w:asciiTheme="minorHAnsi" w:hAnsiTheme="minorHAnsi" w:cstheme="minorBidi"/>
        </w:rPr>
        <w:t xml:space="preserve">resources are available. </w:t>
      </w:r>
    </w:p>
    <w:p w:rsidR="004E5C81" w:rsidRPr="005641A3" w:rsidRDefault="004E5C81" w:rsidP="004E5C81">
      <w:pPr>
        <w:pStyle w:val="ListParagraph"/>
        <w:ind w:left="1080"/>
        <w:rPr>
          <w:rFonts w:asciiTheme="minorHAnsi" w:hAnsiTheme="minorHAnsi" w:cstheme="minorBidi"/>
        </w:rPr>
      </w:pPr>
    </w:p>
    <w:p w:rsidR="005641A3" w:rsidRPr="0004130A" w:rsidRDefault="00CD251F" w:rsidP="005641A3">
      <w:pPr>
        <w:pStyle w:val="ListParagraph"/>
        <w:numPr>
          <w:ilvl w:val="0"/>
          <w:numId w:val="1"/>
        </w:numPr>
        <w:rPr>
          <w:b/>
          <w:i/>
        </w:rPr>
      </w:pPr>
      <w:r>
        <w:rPr>
          <w:b/>
          <w:i/>
        </w:rPr>
        <w:t>Responsible Leadership on Transparency and Good Governance</w:t>
      </w:r>
    </w:p>
    <w:p w:rsidR="00CD251F" w:rsidRPr="00CD251F" w:rsidRDefault="00E34BA9" w:rsidP="00CD251F">
      <w:pPr>
        <w:pStyle w:val="ListParagraph"/>
        <w:numPr>
          <w:ilvl w:val="1"/>
          <w:numId w:val="1"/>
        </w:numPr>
        <w:rPr>
          <w:rStyle w:val="Hyperlink"/>
          <w:rFonts w:asciiTheme="minorHAnsi" w:hAnsiTheme="minorHAnsi" w:cstheme="minorBidi"/>
          <w:color w:val="auto"/>
          <w:u w:val="none"/>
        </w:rPr>
      </w:pPr>
      <w:hyperlink r:id="rId21" w:anchor="/" w:history="1">
        <w:r w:rsidR="00CD251F" w:rsidRPr="002465A1">
          <w:rPr>
            <w:rStyle w:val="Hyperlink"/>
            <w:rFonts w:asciiTheme="minorHAnsi" w:hAnsiTheme="minorHAnsi" w:cstheme="minorBidi"/>
          </w:rPr>
          <w:t>https://yali.state.gov/course-266/#/</w:t>
        </w:r>
      </w:hyperlink>
    </w:p>
    <w:p w:rsidR="005641A3" w:rsidRPr="005641A3" w:rsidRDefault="00CD251F" w:rsidP="005641A3">
      <w:pPr>
        <w:pStyle w:val="ListParagraph"/>
        <w:numPr>
          <w:ilvl w:val="1"/>
          <w:numId w:val="1"/>
        </w:numPr>
        <w:rPr>
          <w:rFonts w:asciiTheme="minorHAnsi" w:hAnsiTheme="minorHAnsi" w:cstheme="minorBidi"/>
        </w:rPr>
      </w:pPr>
      <w:r>
        <w:rPr>
          <w:rFonts w:asciiTheme="minorHAnsi" w:hAnsiTheme="minorHAnsi" w:cstheme="minorBidi"/>
        </w:rPr>
        <w:t>There are 3</w:t>
      </w:r>
      <w:r w:rsidR="005641A3">
        <w:rPr>
          <w:rFonts w:asciiTheme="minorHAnsi" w:hAnsiTheme="minorHAnsi" w:cstheme="minorBidi"/>
        </w:rPr>
        <w:t xml:space="preserve"> course </w:t>
      </w:r>
      <w:r>
        <w:rPr>
          <w:rFonts w:asciiTheme="minorHAnsi" w:hAnsiTheme="minorHAnsi" w:cstheme="minorBidi"/>
        </w:rPr>
        <w:t>lessons discussing why transparency matters and how governments, businesses and individuals can reduce and eliminate corrupt practices</w:t>
      </w:r>
      <w:r w:rsidR="005641A3">
        <w:rPr>
          <w:rFonts w:asciiTheme="minorHAnsi" w:hAnsiTheme="minorHAnsi" w:cstheme="minorBidi"/>
        </w:rPr>
        <w:t xml:space="preserve">.  Each course video is </w:t>
      </w:r>
      <w:r>
        <w:rPr>
          <w:rFonts w:asciiTheme="minorHAnsi" w:hAnsiTheme="minorHAnsi" w:cstheme="minorBidi"/>
        </w:rPr>
        <w:t xml:space="preserve">about 8 </w:t>
      </w:r>
      <w:r w:rsidR="005641A3">
        <w:rPr>
          <w:rFonts w:asciiTheme="minorHAnsi" w:hAnsiTheme="minorHAnsi" w:cstheme="minorBidi"/>
        </w:rPr>
        <w:t xml:space="preserve">minutes long.  Transcripts, discussion guides, and additional resources are available. </w:t>
      </w:r>
    </w:p>
    <w:p w:rsidR="00623DE1" w:rsidRDefault="00623DE1" w:rsidP="009424D2">
      <w:pPr>
        <w:spacing w:after="0" w:line="240" w:lineRule="auto"/>
        <w:rPr>
          <w:b/>
          <w:color w:val="FF0000"/>
          <w:u w:val="single"/>
        </w:rPr>
      </w:pPr>
    </w:p>
    <w:p w:rsidR="009424D2" w:rsidRDefault="00994E19" w:rsidP="009424D2">
      <w:pPr>
        <w:spacing w:after="0" w:line="240" w:lineRule="auto"/>
        <w:rPr>
          <w:b/>
          <w:color w:val="FF0000"/>
          <w:u w:val="single"/>
        </w:rPr>
      </w:pPr>
      <w:r>
        <w:rPr>
          <w:b/>
          <w:color w:val="FF0000"/>
          <w:u w:val="single"/>
        </w:rPr>
        <w:t>Additional</w:t>
      </w:r>
      <w:r w:rsidR="005E76B6">
        <w:rPr>
          <w:b/>
          <w:color w:val="FF0000"/>
          <w:u w:val="single"/>
        </w:rPr>
        <w:t xml:space="preserve"> </w:t>
      </w:r>
      <w:r w:rsidR="00534DFD" w:rsidRPr="00534DFD">
        <w:rPr>
          <w:b/>
          <w:color w:val="FF0000"/>
          <w:u w:val="single"/>
        </w:rPr>
        <w:t>Resources</w:t>
      </w:r>
    </w:p>
    <w:p w:rsidR="00E1248D" w:rsidRDefault="00E1248D" w:rsidP="009424D2">
      <w:pPr>
        <w:spacing w:after="0" w:line="240" w:lineRule="auto"/>
        <w:rPr>
          <w:b/>
          <w:color w:val="FF0000"/>
          <w:u w:val="single"/>
        </w:rPr>
      </w:pPr>
    </w:p>
    <w:p w:rsidR="000D14D6" w:rsidRPr="000D14D6" w:rsidRDefault="009424D2" w:rsidP="000D14D6">
      <w:pPr>
        <w:pStyle w:val="ListParagraph"/>
        <w:numPr>
          <w:ilvl w:val="0"/>
          <w:numId w:val="8"/>
        </w:numPr>
        <w:spacing w:before="120" w:after="120"/>
        <w:rPr>
          <w:b/>
        </w:rPr>
      </w:pPr>
      <w:r w:rsidRPr="0004130A">
        <w:rPr>
          <w:b/>
        </w:rPr>
        <w:t>Share America articles</w:t>
      </w:r>
      <w:r w:rsidR="009A3CCD">
        <w:rPr>
          <w:b/>
        </w:rPr>
        <w:t xml:space="preserve"> </w:t>
      </w:r>
      <w:r w:rsidR="009A3CCD" w:rsidRPr="00757ED5">
        <w:t xml:space="preserve">-- </w:t>
      </w:r>
      <w:hyperlink r:id="rId22" w:history="1">
        <w:r w:rsidR="003A1D45" w:rsidRPr="00F577C1">
          <w:rPr>
            <w:rStyle w:val="Hyperlink"/>
          </w:rPr>
          <w:t>https://share.america.gov/theme/theme-government-civil-society/theme-democracy/</w:t>
        </w:r>
      </w:hyperlink>
    </w:p>
    <w:p w:rsidR="00EC1EA6" w:rsidRPr="00994E19" w:rsidRDefault="00EC1EA6" w:rsidP="000D14D6">
      <w:pPr>
        <w:pStyle w:val="ListParagraph"/>
        <w:numPr>
          <w:ilvl w:val="0"/>
          <w:numId w:val="8"/>
        </w:numPr>
        <w:spacing w:after="120"/>
        <w:rPr>
          <w:b/>
          <w:i/>
          <w:color w:val="1F497D" w:themeColor="dark2"/>
        </w:rPr>
      </w:pPr>
      <w:r w:rsidRPr="00EC1EA6">
        <w:rPr>
          <w:b/>
        </w:rPr>
        <w:t xml:space="preserve">IIP Publication – Democracy in Brief </w:t>
      </w:r>
      <w:r w:rsidR="00E30CBE" w:rsidRPr="00757ED5">
        <w:t xml:space="preserve">-- </w:t>
      </w:r>
      <w:hyperlink r:id="rId23" w:history="1">
        <w:r>
          <w:rPr>
            <w:rStyle w:val="Hyperlink"/>
            <w:rFonts w:asciiTheme="minorHAnsi" w:hAnsiTheme="minorHAnsi" w:cstheme="minorBidi"/>
          </w:rPr>
          <w:t>https://publications.america.gov/publication/democracy-in-brief/</w:t>
        </w:r>
      </w:hyperlink>
    </w:p>
    <w:p w:rsidR="00994E19" w:rsidRDefault="00994E19" w:rsidP="00994E19">
      <w:pPr>
        <w:pStyle w:val="ListParagraph"/>
        <w:numPr>
          <w:ilvl w:val="0"/>
          <w:numId w:val="8"/>
        </w:numPr>
        <w:spacing w:after="120"/>
        <w:rPr>
          <w:color w:val="1F497D" w:themeColor="dark2"/>
        </w:rPr>
      </w:pPr>
      <w:r>
        <w:rPr>
          <w:b/>
        </w:rPr>
        <w:t>IIP Publication –</w:t>
      </w:r>
      <w:r>
        <w:rPr>
          <w:b/>
          <w:i/>
          <w:color w:val="1F497D" w:themeColor="dark2"/>
        </w:rPr>
        <w:t xml:space="preserve"> </w:t>
      </w:r>
      <w:r w:rsidRPr="00994E19">
        <w:rPr>
          <w:b/>
        </w:rPr>
        <w:t>Elections</w:t>
      </w:r>
      <w:r>
        <w:rPr>
          <w:b/>
          <w:i/>
          <w:color w:val="1F497D" w:themeColor="dark2"/>
        </w:rPr>
        <w:t xml:space="preserve"> -- </w:t>
      </w:r>
      <w:hyperlink r:id="rId24" w:history="1">
        <w:r w:rsidRPr="00994E19">
          <w:rPr>
            <w:rStyle w:val="Hyperlink"/>
          </w:rPr>
          <w:t>https://publications.america.gov/publication/elections-usa-in-brief-series/</w:t>
        </w:r>
      </w:hyperlink>
    </w:p>
    <w:p w:rsidR="00994E19" w:rsidRDefault="00994E19" w:rsidP="00994E19">
      <w:pPr>
        <w:pStyle w:val="ListParagraph"/>
        <w:numPr>
          <w:ilvl w:val="0"/>
          <w:numId w:val="8"/>
        </w:numPr>
        <w:spacing w:after="120"/>
        <w:rPr>
          <w:color w:val="1F497D" w:themeColor="dark2"/>
        </w:rPr>
      </w:pPr>
      <w:r>
        <w:rPr>
          <w:b/>
        </w:rPr>
        <w:t>IIP Pamphlet –</w:t>
      </w:r>
      <w:r>
        <w:rPr>
          <w:b/>
          <w:i/>
          <w:color w:val="1F497D" w:themeColor="dark2"/>
        </w:rPr>
        <w:t xml:space="preserve"> </w:t>
      </w:r>
      <w:r>
        <w:rPr>
          <w:b/>
        </w:rPr>
        <w:t>Presidential Transitions</w:t>
      </w:r>
      <w:r>
        <w:rPr>
          <w:b/>
          <w:i/>
          <w:color w:val="1F497D" w:themeColor="dark2"/>
        </w:rPr>
        <w:t xml:space="preserve"> -- </w:t>
      </w:r>
      <w:hyperlink r:id="rId25" w:history="1">
        <w:r w:rsidRPr="00F577C1">
          <w:rPr>
            <w:rStyle w:val="Hyperlink"/>
          </w:rPr>
          <w:t>https://publications.america.gov/publication/u-s-presidential-transitions-second-terms/</w:t>
        </w:r>
      </w:hyperlink>
    </w:p>
    <w:p w:rsidR="00994E19" w:rsidRDefault="00994E19" w:rsidP="00994E19">
      <w:pPr>
        <w:pStyle w:val="ListParagraph"/>
        <w:numPr>
          <w:ilvl w:val="0"/>
          <w:numId w:val="8"/>
        </w:numPr>
        <w:spacing w:after="120"/>
        <w:rPr>
          <w:color w:val="1F497D" w:themeColor="dark2"/>
        </w:rPr>
      </w:pPr>
      <w:r>
        <w:rPr>
          <w:b/>
        </w:rPr>
        <w:t>IIP Pamphlet –</w:t>
      </w:r>
      <w:r>
        <w:rPr>
          <w:b/>
          <w:i/>
          <w:color w:val="1F497D" w:themeColor="dark2"/>
        </w:rPr>
        <w:t xml:space="preserve"> </w:t>
      </w:r>
      <w:r>
        <w:rPr>
          <w:b/>
        </w:rPr>
        <w:t>What Happens After Elections</w:t>
      </w:r>
      <w:r>
        <w:rPr>
          <w:b/>
          <w:i/>
          <w:color w:val="1F497D" w:themeColor="dark2"/>
        </w:rPr>
        <w:t xml:space="preserve"> -- </w:t>
      </w:r>
      <w:hyperlink r:id="rId26" w:history="1">
        <w:r w:rsidRPr="00F577C1">
          <w:rPr>
            <w:rStyle w:val="Hyperlink"/>
          </w:rPr>
          <w:t>https://publications.america.gov/publication/what-happens-after-elections/</w:t>
        </w:r>
      </w:hyperlink>
    </w:p>
    <w:p w:rsidR="00994E19" w:rsidRDefault="003F4315" w:rsidP="003F4315">
      <w:pPr>
        <w:pStyle w:val="ListParagraph"/>
        <w:numPr>
          <w:ilvl w:val="0"/>
          <w:numId w:val="8"/>
        </w:numPr>
        <w:spacing w:after="120"/>
        <w:rPr>
          <w:color w:val="1F497D" w:themeColor="dark2"/>
        </w:rPr>
      </w:pPr>
      <w:r w:rsidRPr="003F4315">
        <w:rPr>
          <w:b/>
        </w:rPr>
        <w:t>IIP Pamphlet –</w:t>
      </w:r>
      <w:r w:rsidRPr="003F4315">
        <w:rPr>
          <w:b/>
          <w:i/>
          <w:color w:val="1F497D" w:themeColor="dark2"/>
        </w:rPr>
        <w:t xml:space="preserve"> </w:t>
      </w:r>
      <w:r w:rsidRPr="003F4315">
        <w:rPr>
          <w:b/>
        </w:rPr>
        <w:t>Election Day – Democracy in Action</w:t>
      </w:r>
      <w:r w:rsidRPr="003F4315">
        <w:rPr>
          <w:b/>
          <w:i/>
          <w:color w:val="1F497D" w:themeColor="dark2"/>
        </w:rPr>
        <w:t xml:space="preserve"> -- </w:t>
      </w:r>
      <w:hyperlink r:id="rId27" w:history="1">
        <w:r w:rsidRPr="00F577C1">
          <w:rPr>
            <w:rStyle w:val="Hyperlink"/>
          </w:rPr>
          <w:t>https://publications.america.gov/publication/election-day-democracy-in-action/</w:t>
        </w:r>
      </w:hyperlink>
    </w:p>
    <w:p w:rsidR="003F4315" w:rsidRPr="00DC0B33" w:rsidRDefault="003F4315" w:rsidP="00DC0B33">
      <w:pPr>
        <w:pStyle w:val="ListParagraph"/>
        <w:numPr>
          <w:ilvl w:val="0"/>
          <w:numId w:val="8"/>
        </w:numPr>
        <w:spacing w:after="120"/>
        <w:rPr>
          <w:color w:val="1F497D" w:themeColor="dark2"/>
        </w:rPr>
      </w:pPr>
      <w:r>
        <w:rPr>
          <w:b/>
        </w:rPr>
        <w:t>IIP Pamphlet –</w:t>
      </w:r>
      <w:r>
        <w:rPr>
          <w:b/>
          <w:i/>
          <w:color w:val="1F497D" w:themeColor="dark2"/>
        </w:rPr>
        <w:t xml:space="preserve"> </w:t>
      </w:r>
      <w:r>
        <w:rPr>
          <w:b/>
        </w:rPr>
        <w:t>U.S. Elections: Primary Elections</w:t>
      </w:r>
      <w:r>
        <w:rPr>
          <w:b/>
          <w:i/>
          <w:color w:val="1F497D" w:themeColor="dark2"/>
        </w:rPr>
        <w:t xml:space="preserve">-- </w:t>
      </w:r>
      <w:hyperlink r:id="rId28" w:history="1">
        <w:r w:rsidRPr="00F577C1">
          <w:rPr>
            <w:rStyle w:val="Hyperlink"/>
          </w:rPr>
          <w:t>https://publications.america.gov/publication/u-s-elections-primary-elections/</w:t>
        </w:r>
      </w:hyperlink>
    </w:p>
    <w:p w:rsidR="00EC1EA6" w:rsidRPr="000D14D6" w:rsidRDefault="000D14D6" w:rsidP="000D14D6">
      <w:pPr>
        <w:pStyle w:val="ListParagraph"/>
        <w:numPr>
          <w:ilvl w:val="0"/>
          <w:numId w:val="8"/>
        </w:numPr>
        <w:spacing w:before="120" w:after="120"/>
        <w:rPr>
          <w:rStyle w:val="Hyperlink"/>
          <w:color w:val="1F497D" w:themeColor="dark2"/>
          <w:u w:val="none"/>
        </w:rPr>
      </w:pPr>
      <w:r>
        <w:rPr>
          <w:b/>
        </w:rPr>
        <w:t>UN Int</w:t>
      </w:r>
      <w:r w:rsidR="00EC1EA6">
        <w:rPr>
          <w:b/>
        </w:rPr>
        <w:t>l Day of Democracy</w:t>
      </w:r>
      <w:r w:rsidR="005E76B6" w:rsidRPr="005E76B6">
        <w:rPr>
          <w:b/>
        </w:rPr>
        <w:t xml:space="preserve"> --</w:t>
      </w:r>
      <w:hyperlink r:id="rId29" w:history="1">
        <w:r w:rsidR="00EC1EA6" w:rsidRPr="00F577C1">
          <w:rPr>
            <w:rStyle w:val="Hyperlink"/>
          </w:rPr>
          <w:t>http://www.un.org/en/events/democracyday/background.shtml</w:t>
        </w:r>
      </w:hyperlink>
    </w:p>
    <w:p w:rsidR="005E76B6" w:rsidRPr="000D14D6" w:rsidRDefault="000D14D6" w:rsidP="000D14D6">
      <w:pPr>
        <w:pStyle w:val="ListParagraph"/>
        <w:numPr>
          <w:ilvl w:val="0"/>
          <w:numId w:val="10"/>
        </w:numPr>
        <w:spacing w:before="120" w:after="120"/>
        <w:rPr>
          <w:b/>
          <w:i/>
        </w:rPr>
      </w:pPr>
      <w:r>
        <w:rPr>
          <w:b/>
        </w:rPr>
        <w:t>U.S. Department of State Bureau of Democracy, Human Rights, and Labor page</w:t>
      </w:r>
      <w:r w:rsidR="005E76B6">
        <w:rPr>
          <w:b/>
        </w:rPr>
        <w:t xml:space="preserve"> -- </w:t>
      </w:r>
      <w:hyperlink r:id="rId30" w:history="1">
        <w:r w:rsidRPr="00F577C1">
          <w:rPr>
            <w:rStyle w:val="Hyperlink"/>
          </w:rPr>
          <w:t>https://www.state.gov/j/drl/index.htm</w:t>
        </w:r>
      </w:hyperlink>
    </w:p>
    <w:p w:rsidR="00CC0EF8" w:rsidRDefault="00CA416E" w:rsidP="00CC0EF8">
      <w:pPr>
        <w:rPr>
          <w:color w:val="1F497D" w:themeColor="dark2"/>
        </w:rPr>
      </w:pPr>
      <w:r>
        <w:rPr>
          <w:noProof/>
        </w:rPr>
        <mc:AlternateContent>
          <mc:Choice Requires="wps">
            <w:drawing>
              <wp:anchor distT="0" distB="0" distL="114300" distR="114300" simplePos="0" relativeHeight="251667456" behindDoc="0" locked="0" layoutInCell="1" allowOverlap="1" wp14:anchorId="61500E66" wp14:editId="574555BD">
                <wp:simplePos x="0" y="0"/>
                <wp:positionH relativeFrom="column">
                  <wp:posOffset>1457325</wp:posOffset>
                </wp:positionH>
                <wp:positionV relativeFrom="paragraph">
                  <wp:posOffset>2905125</wp:posOffset>
                </wp:positionV>
                <wp:extent cx="320992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solidFill>
                          <a:srgbClr val="FFFFFF"/>
                        </a:solidFill>
                        <a:ln w="9525">
                          <a:noFill/>
                          <a:miter lim="800000"/>
                          <a:headEnd/>
                          <a:tailEnd/>
                        </a:ln>
                      </wps:spPr>
                      <wps:txbx>
                        <w:txbxContent>
                          <w:p w:rsidR="00CA416E" w:rsidRDefault="00CA416E" w:rsidP="00CA416E">
                            <w:r w:rsidRPr="00A42719">
                              <w:rPr>
                                <w:rFonts w:ascii="Arial" w:hAnsi="Arial" w:cs="Arial"/>
                                <w:noProof/>
                                <w:sz w:val="16"/>
                                <w:szCs w:val="16"/>
                              </w:rPr>
                              <w:drawing>
                                <wp:inline distT="0" distB="0" distL="0" distR="0" wp14:anchorId="38BFC9B8" wp14:editId="30AA6BFD">
                                  <wp:extent cx="2926080" cy="128016"/>
                                  <wp:effectExtent l="0" t="0" r="0" b="5715"/>
                                  <wp:docPr id="4" name="Shap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a:blip r:embed="rId31">
                                            <a:alphaModFix/>
                                          </a:blip>
                                          <a:stretch>
                                            <a:fillRect/>
                                          </a:stretch>
                                        </pic:blipFill>
                                        <pic:spPr>
                                          <a:xfrm>
                                            <a:off x="0" y="0"/>
                                            <a:ext cx="2926080" cy="128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0E66" id="_x0000_s1027" type="#_x0000_t202" style="position:absolute;margin-left:114.75pt;margin-top:228.75pt;width:252.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" stroked="f">
                <v:textbox>
                  <w:txbxContent>
                    <w:p w:rsidR="00CA416E" w:rsidRDefault="00CA416E" w:rsidP="00CA416E">
                      <w:r w:rsidRPr="00A42719">
                        <w:rPr>
                          <w:rFonts w:ascii="Arial" w:hAnsi="Arial" w:cs="Arial"/>
                          <w:noProof/>
                          <w:sz w:val="16"/>
                          <w:szCs w:val="16"/>
                        </w:rPr>
                        <w:drawing>
                          <wp:inline distT="0" distB="0" distL="0" distR="0" wp14:anchorId="38BFC9B8" wp14:editId="30AA6BFD">
                            <wp:extent cx="2926080" cy="128016"/>
                            <wp:effectExtent l="0" t="0" r="0" b="5715"/>
                            <wp:docPr id="4" name="Shap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a:blip r:embed="rId31">
                                      <a:alphaModFix/>
                                    </a:blip>
                                    <a:stretch>
                                      <a:fillRect/>
                                    </a:stretch>
                                  </pic:blipFill>
                                  <pic:spPr>
                                    <a:xfrm>
                                      <a:off x="0" y="0"/>
                                      <a:ext cx="2926080" cy="128016"/>
                                    </a:xfrm>
                                    <a:prstGeom prst="rect">
                                      <a:avLst/>
                                    </a:prstGeom>
                                    <a:noFill/>
                                    <a:ln>
                                      <a:noFill/>
                                    </a:ln>
                                  </pic:spPr>
                                </pic:pic>
                              </a:graphicData>
                            </a:graphic>
                          </wp:inline>
                        </w:drawing>
                      </w:r>
                    </w:p>
                  </w:txbxContent>
                </v:textbox>
              </v:shape>
            </w:pict>
          </mc:Fallback>
        </mc:AlternateContent>
      </w:r>
      <w:r w:rsidR="0005381B">
        <w:rPr>
          <w:noProof/>
        </w:rPr>
        <mc:AlternateContent>
          <mc:Choice Requires="wps">
            <w:drawing>
              <wp:anchor distT="0" distB="0" distL="114300" distR="114300" simplePos="0" relativeHeight="251665408" behindDoc="0" locked="0" layoutInCell="1" allowOverlap="1" wp14:anchorId="620ABA38" wp14:editId="5096D26E">
                <wp:simplePos x="0" y="0"/>
                <wp:positionH relativeFrom="column">
                  <wp:posOffset>1381125</wp:posOffset>
                </wp:positionH>
                <wp:positionV relativeFrom="paragraph">
                  <wp:posOffset>7042150</wp:posOffset>
                </wp:positionV>
                <wp:extent cx="3209925" cy="3048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solidFill>
                          <a:srgbClr val="FFFFFF"/>
                        </a:solidFill>
                        <a:ln w="9525">
                          <a:noFill/>
                          <a:miter lim="800000"/>
                          <a:headEnd/>
                          <a:tailEnd/>
                        </a:ln>
                      </wps:spPr>
                      <wps:txbx>
                        <w:txbxContent>
                          <w:p w:rsidR="00757ED5" w:rsidRDefault="00757ED5" w:rsidP="00757ED5">
                            <w:r w:rsidRPr="00A42719">
                              <w:rPr>
                                <w:rFonts w:ascii="Arial" w:hAnsi="Arial" w:cs="Arial"/>
                                <w:noProof/>
                                <w:sz w:val="16"/>
                                <w:szCs w:val="16"/>
                              </w:rPr>
                              <w:drawing>
                                <wp:inline distT="0" distB="0" distL="0" distR="0" wp14:anchorId="40355D51" wp14:editId="5A49C909">
                                  <wp:extent cx="2926080" cy="128016"/>
                                  <wp:effectExtent l="0" t="0" r="0" b="5715"/>
                                  <wp:docPr id="2" name="Shap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a:blip r:embed="rId31">
                                            <a:alphaModFix/>
                                          </a:blip>
                                          <a:stretch>
                                            <a:fillRect/>
                                          </a:stretch>
                                        </pic:blipFill>
                                        <pic:spPr>
                                          <a:xfrm>
                                            <a:off x="0" y="0"/>
                                            <a:ext cx="2926080" cy="128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ABA38" id="_x0000_s1028" type="#_x0000_t202" style="position:absolute;margin-left:108.75pt;margin-top:554.5pt;width:252.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" stroked="f">
                <v:textbox>
                  <w:txbxContent>
                    <w:p w:rsidR="00757ED5" w:rsidRDefault="00757ED5" w:rsidP="00757ED5">
                      <w:r w:rsidRPr="00A42719">
                        <w:rPr>
                          <w:rFonts w:ascii="Arial" w:hAnsi="Arial" w:cs="Arial"/>
                          <w:noProof/>
                          <w:sz w:val="16"/>
                          <w:szCs w:val="16"/>
                        </w:rPr>
                        <w:drawing>
                          <wp:inline distT="0" distB="0" distL="0" distR="0" wp14:anchorId="40355D51" wp14:editId="5A49C909">
                            <wp:extent cx="2926080" cy="128016"/>
                            <wp:effectExtent l="0" t="0" r="0" b="5715"/>
                            <wp:docPr id="2" name="Shap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a:blip r:embed="rId31">
                                      <a:alphaModFix/>
                                    </a:blip>
                                    <a:stretch>
                                      <a:fillRect/>
                                    </a:stretch>
                                  </pic:blipFill>
                                  <pic:spPr>
                                    <a:xfrm>
                                      <a:off x="0" y="0"/>
                                      <a:ext cx="2926080" cy="128016"/>
                                    </a:xfrm>
                                    <a:prstGeom prst="rect">
                                      <a:avLst/>
                                    </a:prstGeom>
                                    <a:noFill/>
                                    <a:ln>
                                      <a:noFill/>
                                    </a:ln>
                                  </pic:spPr>
                                </pic:pic>
                              </a:graphicData>
                            </a:graphic>
                          </wp:inline>
                        </w:drawing>
                      </w:r>
                    </w:p>
                  </w:txbxContent>
                </v:textbox>
              </v:shape>
            </w:pict>
          </mc:Fallback>
        </mc:AlternateContent>
      </w:r>
    </w:p>
    <w:sectPr w:rsidR="00CC0EF8" w:rsidSect="0005381B">
      <w:footerReference w:type="default" r:id="rId3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02" w:rsidRDefault="00AE5602" w:rsidP="00AE5602">
      <w:pPr>
        <w:spacing w:after="0" w:line="240" w:lineRule="auto"/>
      </w:pPr>
      <w:r>
        <w:separator/>
      </w:r>
    </w:p>
  </w:endnote>
  <w:endnote w:type="continuationSeparator" w:id="0">
    <w:p w:rsidR="00AE5602" w:rsidRDefault="00AE5602" w:rsidP="00AE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62251"/>
      <w:docPartObj>
        <w:docPartGallery w:val="Page Numbers (Bottom of Page)"/>
        <w:docPartUnique/>
      </w:docPartObj>
    </w:sdtPr>
    <w:sdtEndPr/>
    <w:sdtContent>
      <w:p w:rsidR="00CA416E" w:rsidRDefault="00CA416E">
        <w:pPr>
          <w:pStyle w:val="Footer"/>
          <w:jc w:val="right"/>
        </w:pPr>
        <w:r>
          <w:t xml:space="preserve">Page | </w:t>
        </w:r>
        <w:r>
          <w:fldChar w:fldCharType="begin"/>
        </w:r>
        <w:r>
          <w:instrText xml:space="preserve"> PAGE   \* MERGEFORMAT </w:instrText>
        </w:r>
        <w:r>
          <w:fldChar w:fldCharType="separate"/>
        </w:r>
        <w:r w:rsidR="00E34BA9">
          <w:rPr>
            <w:noProof/>
          </w:rPr>
          <w:t>3</w:t>
        </w:r>
        <w:r>
          <w:rPr>
            <w:noProof/>
          </w:rPr>
          <w:fldChar w:fldCharType="end"/>
        </w:r>
        <w:r>
          <w:t xml:space="preserve"> </w:t>
        </w:r>
      </w:p>
      <w:p w:rsidR="00CA416E" w:rsidRDefault="00CA416E">
        <w:pPr>
          <w:pStyle w:val="Footer"/>
          <w:jc w:val="right"/>
        </w:pPr>
        <w:r>
          <w:t>Updated: Aug 2018</w:t>
        </w:r>
      </w:p>
    </w:sdtContent>
  </w:sdt>
  <w:p w:rsidR="00CA416E" w:rsidRDefault="00CA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02" w:rsidRDefault="00AE5602" w:rsidP="00AE5602">
      <w:pPr>
        <w:spacing w:after="0" w:line="240" w:lineRule="auto"/>
      </w:pPr>
      <w:r>
        <w:separator/>
      </w:r>
    </w:p>
  </w:footnote>
  <w:footnote w:type="continuationSeparator" w:id="0">
    <w:p w:rsidR="00AE5602" w:rsidRDefault="00AE5602" w:rsidP="00AE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4A7"/>
    <w:multiLevelType w:val="hybridMultilevel"/>
    <w:tmpl w:val="9F98FD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DE6E2A"/>
    <w:multiLevelType w:val="hybridMultilevel"/>
    <w:tmpl w:val="1BE6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DB4E98"/>
    <w:multiLevelType w:val="hybridMultilevel"/>
    <w:tmpl w:val="998E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5D5AAC"/>
    <w:multiLevelType w:val="hybridMultilevel"/>
    <w:tmpl w:val="C7908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7F220D"/>
    <w:multiLevelType w:val="hybridMultilevel"/>
    <w:tmpl w:val="0DFE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A861C9"/>
    <w:multiLevelType w:val="hybridMultilevel"/>
    <w:tmpl w:val="E4DED3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0E6CEF"/>
    <w:multiLevelType w:val="hybridMultilevel"/>
    <w:tmpl w:val="13B44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B328CF"/>
    <w:multiLevelType w:val="hybridMultilevel"/>
    <w:tmpl w:val="BE50A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C7E5CCE"/>
    <w:multiLevelType w:val="hybridMultilevel"/>
    <w:tmpl w:val="077A4CB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515A17"/>
    <w:multiLevelType w:val="hybridMultilevel"/>
    <w:tmpl w:val="5F0256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5"/>
  </w:num>
  <w:num w:numId="6">
    <w:abstractNumId w:val="0"/>
  </w:num>
  <w:num w:numId="7">
    <w:abstractNumId w:val="2"/>
  </w:num>
  <w:num w:numId="8">
    <w:abstractNumId w:val="3"/>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FD"/>
    <w:rsid w:val="0000053C"/>
    <w:rsid w:val="0001386A"/>
    <w:rsid w:val="0004130A"/>
    <w:rsid w:val="0005381B"/>
    <w:rsid w:val="0006432E"/>
    <w:rsid w:val="00086E2F"/>
    <w:rsid w:val="00090D5D"/>
    <w:rsid w:val="000A0BA0"/>
    <w:rsid w:val="000B4508"/>
    <w:rsid w:val="000B5A31"/>
    <w:rsid w:val="000D14D6"/>
    <w:rsid w:val="001310D7"/>
    <w:rsid w:val="0013370A"/>
    <w:rsid w:val="0019048E"/>
    <w:rsid w:val="001B4455"/>
    <w:rsid w:val="002133FB"/>
    <w:rsid w:val="0023564C"/>
    <w:rsid w:val="002539A8"/>
    <w:rsid w:val="00265021"/>
    <w:rsid w:val="0027429D"/>
    <w:rsid w:val="00296723"/>
    <w:rsid w:val="0029703B"/>
    <w:rsid w:val="002A3D79"/>
    <w:rsid w:val="002B732C"/>
    <w:rsid w:val="00346832"/>
    <w:rsid w:val="0036313D"/>
    <w:rsid w:val="003A1D45"/>
    <w:rsid w:val="003B6D4E"/>
    <w:rsid w:val="003C0838"/>
    <w:rsid w:val="003D16D7"/>
    <w:rsid w:val="003D2CBE"/>
    <w:rsid w:val="003D41F4"/>
    <w:rsid w:val="003F4315"/>
    <w:rsid w:val="004414E9"/>
    <w:rsid w:val="00445245"/>
    <w:rsid w:val="00452733"/>
    <w:rsid w:val="004549FE"/>
    <w:rsid w:val="004A704C"/>
    <w:rsid w:val="004E5C81"/>
    <w:rsid w:val="004F19A2"/>
    <w:rsid w:val="004F5161"/>
    <w:rsid w:val="00534DFD"/>
    <w:rsid w:val="00562247"/>
    <w:rsid w:val="005641A3"/>
    <w:rsid w:val="00565C54"/>
    <w:rsid w:val="00571880"/>
    <w:rsid w:val="005A16E2"/>
    <w:rsid w:val="005B1918"/>
    <w:rsid w:val="005E76B6"/>
    <w:rsid w:val="005E79B8"/>
    <w:rsid w:val="0060316B"/>
    <w:rsid w:val="006178B6"/>
    <w:rsid w:val="00623DE1"/>
    <w:rsid w:val="0064103B"/>
    <w:rsid w:val="00677BEA"/>
    <w:rsid w:val="0068349B"/>
    <w:rsid w:val="00687A82"/>
    <w:rsid w:val="00730CD6"/>
    <w:rsid w:val="00755142"/>
    <w:rsid w:val="00757ED5"/>
    <w:rsid w:val="00765A9F"/>
    <w:rsid w:val="007771CB"/>
    <w:rsid w:val="007F0502"/>
    <w:rsid w:val="007F4559"/>
    <w:rsid w:val="007F7F80"/>
    <w:rsid w:val="00823493"/>
    <w:rsid w:val="00825CF3"/>
    <w:rsid w:val="00864420"/>
    <w:rsid w:val="008773E7"/>
    <w:rsid w:val="008A23B1"/>
    <w:rsid w:val="008B6B06"/>
    <w:rsid w:val="008D725E"/>
    <w:rsid w:val="008F1DCA"/>
    <w:rsid w:val="009424D2"/>
    <w:rsid w:val="0098689C"/>
    <w:rsid w:val="00994E19"/>
    <w:rsid w:val="009A3CCD"/>
    <w:rsid w:val="009B4F4F"/>
    <w:rsid w:val="009B6C4A"/>
    <w:rsid w:val="009F1C8F"/>
    <w:rsid w:val="009F51E7"/>
    <w:rsid w:val="00A31991"/>
    <w:rsid w:val="00A3328A"/>
    <w:rsid w:val="00A66832"/>
    <w:rsid w:val="00AC0133"/>
    <w:rsid w:val="00AC03D7"/>
    <w:rsid w:val="00AC283F"/>
    <w:rsid w:val="00AE5602"/>
    <w:rsid w:val="00AF30E2"/>
    <w:rsid w:val="00B14A37"/>
    <w:rsid w:val="00B20275"/>
    <w:rsid w:val="00B61757"/>
    <w:rsid w:val="00B61EC4"/>
    <w:rsid w:val="00B66675"/>
    <w:rsid w:val="00B74BE2"/>
    <w:rsid w:val="00B81927"/>
    <w:rsid w:val="00B87AD8"/>
    <w:rsid w:val="00B96EEA"/>
    <w:rsid w:val="00BF2D12"/>
    <w:rsid w:val="00BF352C"/>
    <w:rsid w:val="00C01CC6"/>
    <w:rsid w:val="00C026AA"/>
    <w:rsid w:val="00C0323B"/>
    <w:rsid w:val="00C12E7F"/>
    <w:rsid w:val="00C1391D"/>
    <w:rsid w:val="00C14ABE"/>
    <w:rsid w:val="00C80FAB"/>
    <w:rsid w:val="00C86DAF"/>
    <w:rsid w:val="00C94B25"/>
    <w:rsid w:val="00CA416E"/>
    <w:rsid w:val="00CC0EF8"/>
    <w:rsid w:val="00CD075B"/>
    <w:rsid w:val="00CD251F"/>
    <w:rsid w:val="00CD3201"/>
    <w:rsid w:val="00CF381D"/>
    <w:rsid w:val="00D270EB"/>
    <w:rsid w:val="00D4515E"/>
    <w:rsid w:val="00DA1FD9"/>
    <w:rsid w:val="00DC0B33"/>
    <w:rsid w:val="00DE42FA"/>
    <w:rsid w:val="00DE5B5B"/>
    <w:rsid w:val="00DE5C5F"/>
    <w:rsid w:val="00E1248D"/>
    <w:rsid w:val="00E30CBE"/>
    <w:rsid w:val="00E34BA9"/>
    <w:rsid w:val="00E41C65"/>
    <w:rsid w:val="00E64331"/>
    <w:rsid w:val="00E94671"/>
    <w:rsid w:val="00E95890"/>
    <w:rsid w:val="00EC1EA6"/>
    <w:rsid w:val="00EC5BE8"/>
    <w:rsid w:val="00F24B20"/>
    <w:rsid w:val="00F34787"/>
    <w:rsid w:val="00F45F57"/>
    <w:rsid w:val="00F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BDB74"/>
  <w15:docId w15:val="{0B96AB77-9694-47A7-8315-E2009A1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FD"/>
    <w:rPr>
      <w:color w:val="0000FF"/>
      <w:u w:val="single"/>
    </w:rPr>
  </w:style>
  <w:style w:type="paragraph" w:styleId="ListParagraph">
    <w:name w:val="List Paragraph"/>
    <w:basedOn w:val="Normal"/>
    <w:uiPriority w:val="34"/>
    <w:qFormat/>
    <w:rsid w:val="00534D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E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02"/>
  </w:style>
  <w:style w:type="paragraph" w:styleId="Footer">
    <w:name w:val="footer"/>
    <w:basedOn w:val="Normal"/>
    <w:link w:val="FooterChar"/>
    <w:uiPriority w:val="99"/>
    <w:unhideWhenUsed/>
    <w:rsid w:val="00AE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02"/>
  </w:style>
  <w:style w:type="paragraph" w:styleId="BalloonText">
    <w:name w:val="Balloon Text"/>
    <w:basedOn w:val="Normal"/>
    <w:link w:val="BalloonTextChar"/>
    <w:uiPriority w:val="99"/>
    <w:semiHidden/>
    <w:unhideWhenUsed/>
    <w:rsid w:val="00BF2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12"/>
    <w:rPr>
      <w:rFonts w:ascii="Tahoma" w:hAnsi="Tahoma" w:cs="Tahoma"/>
      <w:sz w:val="16"/>
      <w:szCs w:val="16"/>
    </w:rPr>
  </w:style>
  <w:style w:type="character" w:styleId="FollowedHyperlink">
    <w:name w:val="FollowedHyperlink"/>
    <w:basedOn w:val="DefaultParagraphFont"/>
    <w:uiPriority w:val="99"/>
    <w:semiHidden/>
    <w:unhideWhenUsed/>
    <w:rsid w:val="00AC0133"/>
    <w:rPr>
      <w:color w:val="800080" w:themeColor="followedHyperlink"/>
      <w:u w:val="single"/>
    </w:rPr>
  </w:style>
  <w:style w:type="paragraph" w:customStyle="1" w:styleId="Default">
    <w:name w:val="Default"/>
    <w:rsid w:val="00B617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F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4D6"/>
    <w:rPr>
      <w:sz w:val="16"/>
      <w:szCs w:val="16"/>
    </w:rPr>
  </w:style>
  <w:style w:type="paragraph" w:styleId="CommentText">
    <w:name w:val="annotation text"/>
    <w:basedOn w:val="Normal"/>
    <w:link w:val="CommentTextChar"/>
    <w:uiPriority w:val="99"/>
    <w:semiHidden/>
    <w:unhideWhenUsed/>
    <w:rsid w:val="000D14D6"/>
    <w:pPr>
      <w:spacing w:line="240" w:lineRule="auto"/>
    </w:pPr>
    <w:rPr>
      <w:sz w:val="20"/>
      <w:szCs w:val="20"/>
    </w:rPr>
  </w:style>
  <w:style w:type="character" w:customStyle="1" w:styleId="CommentTextChar">
    <w:name w:val="Comment Text Char"/>
    <w:basedOn w:val="DefaultParagraphFont"/>
    <w:link w:val="CommentText"/>
    <w:uiPriority w:val="99"/>
    <w:semiHidden/>
    <w:rsid w:val="000D14D6"/>
    <w:rPr>
      <w:sz w:val="20"/>
      <w:szCs w:val="20"/>
    </w:rPr>
  </w:style>
  <w:style w:type="paragraph" w:styleId="CommentSubject">
    <w:name w:val="annotation subject"/>
    <w:basedOn w:val="CommentText"/>
    <w:next w:val="CommentText"/>
    <w:link w:val="CommentSubjectChar"/>
    <w:uiPriority w:val="99"/>
    <w:semiHidden/>
    <w:unhideWhenUsed/>
    <w:rsid w:val="000D14D6"/>
    <w:rPr>
      <w:b/>
      <w:bCs/>
    </w:rPr>
  </w:style>
  <w:style w:type="character" w:customStyle="1" w:styleId="CommentSubjectChar">
    <w:name w:val="Comment Subject Char"/>
    <w:basedOn w:val="CommentTextChar"/>
    <w:link w:val="CommentSubject"/>
    <w:uiPriority w:val="99"/>
    <w:semiHidden/>
    <w:rsid w:val="000D1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4988">
      <w:bodyDiv w:val="1"/>
      <w:marLeft w:val="0"/>
      <w:marRight w:val="0"/>
      <w:marTop w:val="0"/>
      <w:marBottom w:val="0"/>
      <w:divBdr>
        <w:top w:val="none" w:sz="0" w:space="0" w:color="auto"/>
        <w:left w:val="none" w:sz="0" w:space="0" w:color="auto"/>
        <w:bottom w:val="none" w:sz="0" w:space="0" w:color="auto"/>
        <w:right w:val="none" w:sz="0" w:space="0" w:color="auto"/>
      </w:divBdr>
    </w:div>
    <w:div w:id="387612062">
      <w:bodyDiv w:val="1"/>
      <w:marLeft w:val="0"/>
      <w:marRight w:val="0"/>
      <w:marTop w:val="0"/>
      <w:marBottom w:val="0"/>
      <w:divBdr>
        <w:top w:val="none" w:sz="0" w:space="0" w:color="auto"/>
        <w:left w:val="none" w:sz="0" w:space="0" w:color="auto"/>
        <w:bottom w:val="none" w:sz="0" w:space="0" w:color="auto"/>
        <w:right w:val="none" w:sz="0" w:space="0" w:color="auto"/>
      </w:divBdr>
    </w:div>
    <w:div w:id="818232244">
      <w:bodyDiv w:val="1"/>
      <w:marLeft w:val="0"/>
      <w:marRight w:val="0"/>
      <w:marTop w:val="0"/>
      <w:marBottom w:val="0"/>
      <w:divBdr>
        <w:top w:val="none" w:sz="0" w:space="0" w:color="auto"/>
        <w:left w:val="none" w:sz="0" w:space="0" w:color="auto"/>
        <w:bottom w:val="none" w:sz="0" w:space="0" w:color="auto"/>
        <w:right w:val="none" w:sz="0" w:space="0" w:color="auto"/>
      </w:divBdr>
    </w:div>
    <w:div w:id="1025329423">
      <w:bodyDiv w:val="1"/>
      <w:marLeft w:val="0"/>
      <w:marRight w:val="0"/>
      <w:marTop w:val="0"/>
      <w:marBottom w:val="0"/>
      <w:divBdr>
        <w:top w:val="none" w:sz="0" w:space="0" w:color="auto"/>
        <w:left w:val="none" w:sz="0" w:space="0" w:color="auto"/>
        <w:bottom w:val="none" w:sz="0" w:space="0" w:color="auto"/>
        <w:right w:val="none" w:sz="0" w:space="0" w:color="auto"/>
      </w:divBdr>
    </w:div>
    <w:div w:id="20599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ricanspaces.state.gov/programming/additional-programming-resources/packaged-programs-from-the-smithsonian-institution/" TargetMode="External"/><Relationship Id="rId13" Type="http://schemas.openxmlformats.org/officeDocument/2006/relationships/hyperlink" Target="https://americanspaces.state.gov/programming/movie-kits/" TargetMode="External"/><Relationship Id="rId18" Type="http://schemas.openxmlformats.org/officeDocument/2006/relationships/hyperlink" Target="mailto:americanspaces@america.gov" TargetMode="External"/><Relationship Id="rId26" Type="http://schemas.openxmlformats.org/officeDocument/2006/relationships/hyperlink" Target="https://publications.america.gov/publication/what-happens-after-elections/" TargetMode="External"/><Relationship Id="rId3" Type="http://schemas.openxmlformats.org/officeDocument/2006/relationships/settings" Target="settings.xml"/><Relationship Id="rId21" Type="http://schemas.openxmlformats.org/officeDocument/2006/relationships/hyperlink" Target="https://yali.state.gov/course-266/"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mericanspaces.state.gov/programming/movie-kits/" TargetMode="External"/><Relationship Id="rId17" Type="http://schemas.openxmlformats.org/officeDocument/2006/relationships/hyperlink" Target="https://americanspaces.state.gov/programming/video-and-discussion-guides/" TargetMode="External"/><Relationship Id="rId25" Type="http://schemas.openxmlformats.org/officeDocument/2006/relationships/hyperlink" Target="https://publications.america.gov/publication/u-s-presidential-transitions-second-ter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d.com/talks/eric_liu_why_ordinary_people_need_to_understand_power" TargetMode="External"/><Relationship Id="rId20" Type="http://schemas.openxmlformats.org/officeDocument/2006/relationships/hyperlink" Target="https://yali.state.gov/course-714/" TargetMode="External"/><Relationship Id="rId29" Type="http://schemas.openxmlformats.org/officeDocument/2006/relationships/hyperlink" Target="http://www.un.org/en/events/democracyday/backgroun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j.gov/multimedia/Pages/video-just-wrong.aspx" TargetMode="External"/><Relationship Id="rId24" Type="http://schemas.openxmlformats.org/officeDocument/2006/relationships/hyperlink" Target="https://publications.america.gov/publication/elections-usa-in-brief-seri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mericanspaces.state.gov/programming/video-and-discussion-guides/" TargetMode="External"/><Relationship Id="rId23" Type="http://schemas.openxmlformats.org/officeDocument/2006/relationships/hyperlink" Target="https://publications.america.gov/publication/democracy-in-brief/" TargetMode="External"/><Relationship Id="rId28" Type="http://schemas.openxmlformats.org/officeDocument/2006/relationships/hyperlink" Target="https://publications.america.gov/publication/u-s-elections-primary-elections/" TargetMode="External"/><Relationship Id="rId10" Type="http://schemas.openxmlformats.org/officeDocument/2006/relationships/hyperlink" Target="https://americanspaces.state.gov/programming/movie-kits/" TargetMode="External"/><Relationship Id="rId19" Type="http://schemas.openxmlformats.org/officeDocument/2006/relationships/hyperlink" Target="https://yali.state.gov/course-942/"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mericanspaces.state.gov/programming/additional-programming-resources/national-museum-of-american-history-program-package-expressing-freedom/" TargetMode="External"/><Relationship Id="rId14" Type="http://schemas.openxmlformats.org/officeDocument/2006/relationships/hyperlink" Target="https://www.ted.com/talks/philippa_neave_the_unexpected_challenges_of_a_country_s_first_election" TargetMode="External"/><Relationship Id="rId22" Type="http://schemas.openxmlformats.org/officeDocument/2006/relationships/hyperlink" Target="https://share.america.gov/theme/theme-government-civil-society/theme-democracy/" TargetMode="External"/><Relationship Id="rId27" Type="http://schemas.openxmlformats.org/officeDocument/2006/relationships/hyperlink" Target="https://publications.america.gov/publication/election-day-democracy-in-action/" TargetMode="External"/><Relationship Id="rId30" Type="http://schemas.openxmlformats.org/officeDocument/2006/relationships/hyperlink" Target="https://www.state.gov/j/dr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easterah</dc:creator>
  <cp:lastModifiedBy>Easter, Alice H</cp:lastModifiedBy>
  <cp:revision>6</cp:revision>
  <cp:lastPrinted>2018-08-01T16:33:00Z</cp:lastPrinted>
  <dcterms:created xsi:type="dcterms:W3CDTF">2018-08-01T16:45:00Z</dcterms:created>
  <dcterms:modified xsi:type="dcterms:W3CDTF">2018-08-03T22:54:00Z</dcterms:modified>
</cp:coreProperties>
</file>